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AF4" w:rsidRDefault="00E23AF4" w:rsidP="00E23AF4">
      <w:pPr>
        <w:jc w:val="both"/>
      </w:pPr>
      <w:r>
        <w:t>Тема</w:t>
      </w:r>
      <w:proofErr w:type="gramStart"/>
      <w:r>
        <w:t xml:space="preserve"> :</w:t>
      </w:r>
      <w:proofErr w:type="gramEnd"/>
      <w:r>
        <w:t xml:space="preserve"> </w:t>
      </w:r>
      <w:r w:rsidRPr="003732A4">
        <w:t>О предоставлении субсидий в 201</w:t>
      </w:r>
      <w:r>
        <w:t>9</w:t>
      </w:r>
      <w:r w:rsidRPr="003732A4">
        <w:t xml:space="preserve"> году</w:t>
      </w:r>
    </w:p>
    <w:p w:rsidR="00E23AF4" w:rsidRDefault="00E23AF4" w:rsidP="00E23AF4">
      <w:pPr>
        <w:jc w:val="both"/>
      </w:pPr>
    </w:p>
    <w:p w:rsidR="00E23AF4" w:rsidRDefault="00E23AF4" w:rsidP="00E23AF4">
      <w:pPr>
        <w:jc w:val="center"/>
      </w:pPr>
      <w:r>
        <w:t xml:space="preserve">Уважаемые представители малого и среднего бизнеса, </w:t>
      </w:r>
    </w:p>
    <w:p w:rsidR="00E23AF4" w:rsidRPr="003732A4" w:rsidRDefault="00E23AF4" w:rsidP="00E23AF4">
      <w:pPr>
        <w:jc w:val="center"/>
      </w:pPr>
      <w:r>
        <w:t>руководители торговых предприятий!</w:t>
      </w:r>
    </w:p>
    <w:p w:rsidR="00E23AF4" w:rsidRPr="007778D6" w:rsidRDefault="00E23AF4" w:rsidP="00E23AF4">
      <w:pPr>
        <w:jc w:val="center"/>
        <w:rPr>
          <w:sz w:val="27"/>
          <w:szCs w:val="27"/>
        </w:rPr>
      </w:pPr>
    </w:p>
    <w:p w:rsidR="00E23AF4" w:rsidRPr="00D52A3C" w:rsidRDefault="00E23AF4" w:rsidP="00E23AF4">
      <w:pPr>
        <w:jc w:val="center"/>
      </w:pPr>
    </w:p>
    <w:p w:rsidR="00E23AF4" w:rsidRDefault="00E23AF4" w:rsidP="00E23AF4">
      <w:pPr>
        <w:jc w:val="both"/>
      </w:pPr>
      <w:r>
        <w:t xml:space="preserve">         </w:t>
      </w:r>
      <w:r w:rsidRPr="00637FDE">
        <w:t xml:space="preserve">На </w:t>
      </w:r>
      <w:r>
        <w:t>основании письма министерства промышленности, торговли и развития предпринимательства Новосибирской области от 04.04.2019 №776-07/27 «</w:t>
      </w:r>
      <w:r w:rsidRPr="003732A4">
        <w:t>О предоставлении субсидий в 201</w:t>
      </w:r>
      <w:r>
        <w:t>9</w:t>
      </w:r>
      <w:r w:rsidRPr="003732A4">
        <w:t xml:space="preserve"> году</w:t>
      </w:r>
      <w:r>
        <w:t xml:space="preserve">», </w:t>
      </w:r>
      <w:proofErr w:type="gramStart"/>
      <w:r>
        <w:t>сообщаем</w:t>
      </w:r>
      <w:proofErr w:type="gramEnd"/>
      <w:r>
        <w:t xml:space="preserve"> что на </w:t>
      </w:r>
      <w:r w:rsidRPr="00637FDE">
        <w:t xml:space="preserve">территории области реализуется ведомственная целевая программа "Развитие торговли на территории Новосибирской области на 2015 - 2019 годы", утвержденная приказом </w:t>
      </w:r>
      <w:proofErr w:type="spellStart"/>
      <w:r w:rsidRPr="00637FDE">
        <w:t>Минпр</w:t>
      </w:r>
      <w:r>
        <w:t>омторга</w:t>
      </w:r>
      <w:proofErr w:type="spellEnd"/>
      <w:r>
        <w:t xml:space="preserve"> НСО от 17.12.2014 года </w:t>
      </w:r>
      <w:r w:rsidRPr="00637FDE">
        <w:t xml:space="preserve">№ 362. </w:t>
      </w:r>
    </w:p>
    <w:p w:rsidR="00E23AF4" w:rsidRPr="00637FDE" w:rsidRDefault="00E23AF4" w:rsidP="00E23AF4">
      <w:pPr>
        <w:jc w:val="both"/>
      </w:pPr>
      <w:r>
        <w:t xml:space="preserve">          </w:t>
      </w:r>
      <w:r w:rsidRPr="00637FDE">
        <w:t>Одним из основных мероприятий ВЦП, финансируемым из средств областного бюджета Новосибирской области является предоставление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r w:rsidRPr="0080630B">
        <w:t xml:space="preserve"> В 201</w:t>
      </w:r>
      <w:r>
        <w:t>9</w:t>
      </w:r>
      <w:r w:rsidRPr="0080630B">
        <w:t xml:space="preserve"> году на предостав</w:t>
      </w:r>
      <w:r>
        <w:t>ление субсидии предусмотрено 21 </w:t>
      </w:r>
      <w:r w:rsidRPr="0080630B">
        <w:t>000,0 тыс. рублей.</w:t>
      </w:r>
    </w:p>
    <w:p w:rsidR="00E23AF4" w:rsidRDefault="00E23AF4" w:rsidP="00E23AF4">
      <w:pPr>
        <w:autoSpaceDE/>
        <w:autoSpaceDN/>
        <w:spacing w:after="200"/>
        <w:ind w:firstLine="708"/>
        <w:contextualSpacing/>
        <w:jc w:val="both"/>
      </w:pPr>
      <w:proofErr w:type="gramStart"/>
      <w:r>
        <w:t>Н</w:t>
      </w:r>
      <w:r w:rsidRPr="00637FDE">
        <w:t xml:space="preserve">а основании приказа </w:t>
      </w:r>
      <w:proofErr w:type="spellStart"/>
      <w:r w:rsidRPr="00637FDE">
        <w:t>Минпромторг</w:t>
      </w:r>
      <w:r>
        <w:t>а</w:t>
      </w:r>
      <w:proofErr w:type="spellEnd"/>
      <w:r w:rsidRPr="00637FDE">
        <w:t xml:space="preserve"> НСО от </w:t>
      </w:r>
      <w:r>
        <w:t>01.04.2019</w:t>
      </w:r>
      <w:r w:rsidRPr="00637FDE">
        <w:t xml:space="preserve"> № </w:t>
      </w:r>
      <w:r>
        <w:t>89</w:t>
      </w:r>
      <w:r w:rsidRPr="00637FDE">
        <w:t xml:space="preserve"> </w:t>
      </w:r>
      <w:r w:rsidRPr="00637FDE">
        <w:rPr>
          <w:b/>
        </w:rPr>
        <w:t xml:space="preserve">установлен срок с </w:t>
      </w:r>
      <w:r>
        <w:rPr>
          <w:b/>
        </w:rPr>
        <w:t xml:space="preserve">10 </w:t>
      </w:r>
      <w:r w:rsidRPr="00637FDE">
        <w:rPr>
          <w:b/>
        </w:rPr>
        <w:t xml:space="preserve">по </w:t>
      </w:r>
      <w:r>
        <w:rPr>
          <w:b/>
        </w:rPr>
        <w:t>30</w:t>
      </w:r>
      <w:r w:rsidRPr="00637FDE">
        <w:rPr>
          <w:b/>
        </w:rPr>
        <w:t xml:space="preserve"> </w:t>
      </w:r>
      <w:r>
        <w:rPr>
          <w:b/>
        </w:rPr>
        <w:t>апреля</w:t>
      </w:r>
      <w:r w:rsidRPr="00637FDE">
        <w:rPr>
          <w:b/>
        </w:rPr>
        <w:t xml:space="preserve"> 201</w:t>
      </w:r>
      <w:r>
        <w:rPr>
          <w:b/>
        </w:rPr>
        <w:t>9</w:t>
      </w:r>
      <w:r w:rsidRPr="00637FDE">
        <w:rPr>
          <w:b/>
        </w:rPr>
        <w:t xml:space="preserve"> года включительно </w:t>
      </w:r>
      <w:r w:rsidRPr="00637FDE">
        <w:t xml:space="preserve">для приема заявок хозяйствующих субъектов, осуществляющих торговую деятельность на территории Новосибирской области, о предоставлении субсидий на компенсацию части транспортных расходов за </w:t>
      </w:r>
      <w:r>
        <w:t>1</w:t>
      </w:r>
      <w:r w:rsidRPr="00637FDE">
        <w:t xml:space="preserve"> квартал 201</w:t>
      </w:r>
      <w:r>
        <w:t>9</w:t>
      </w:r>
      <w:r w:rsidRPr="00637FDE">
        <w:t xml:space="preserve"> года по доставке товаров первой необходимости в отдаленные села, начиная с 11 километра от районных центров.</w:t>
      </w:r>
      <w:proofErr w:type="gramEnd"/>
    </w:p>
    <w:p w:rsidR="00E23AF4" w:rsidRDefault="00E23AF4" w:rsidP="00E23AF4">
      <w:pPr>
        <w:autoSpaceDE/>
        <w:autoSpaceDN/>
        <w:spacing w:after="200"/>
        <w:ind w:firstLine="708"/>
        <w:contextualSpacing/>
        <w:jc w:val="both"/>
      </w:pPr>
      <w:proofErr w:type="gramStart"/>
      <w:r>
        <w:t>Обращаем внимание на то, что с</w:t>
      </w:r>
      <w:r w:rsidRPr="00637FDE">
        <w:t>убсиди</w:t>
      </w:r>
      <w:r>
        <w:t>я</w:t>
      </w:r>
      <w:r w:rsidRPr="00637FDE">
        <w:t xml:space="preserve"> </w:t>
      </w:r>
      <w:r>
        <w:t>предоставляется в</w:t>
      </w:r>
      <w:r w:rsidRPr="00637FDE">
        <w:t xml:space="preserve"> соответствии с Порядком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(далее - Порядок), утвержденным постановлением Правительства Новосибирской области от 23 апреля 2012</w:t>
      </w:r>
      <w:proofErr w:type="gramEnd"/>
      <w:r w:rsidRPr="00637FDE">
        <w:t xml:space="preserve"> г. № 212-п (</w:t>
      </w:r>
      <w:r w:rsidRPr="00201E92">
        <w:rPr>
          <w:b/>
        </w:rPr>
        <w:t>в ред. постановления Правительства Новосибирской области от 29.08.2017 № 333-п)</w:t>
      </w:r>
      <w:r>
        <w:rPr>
          <w:b/>
        </w:rPr>
        <w:t xml:space="preserve"> </w:t>
      </w:r>
      <w:r w:rsidRPr="00637FDE">
        <w:t>на возмещение 50% от суммы фактически по</w:t>
      </w:r>
      <w:r>
        <w:t xml:space="preserve">несенных транспортных расходов, но </w:t>
      </w:r>
      <w:r w:rsidRPr="00637FDE">
        <w:t>не более 300 тысяч рублей</w:t>
      </w:r>
      <w:r>
        <w:t>.</w:t>
      </w:r>
    </w:p>
    <w:p w:rsidR="00E23AF4" w:rsidRPr="00637FDE" w:rsidRDefault="00E23AF4" w:rsidP="00E23AF4">
      <w:pPr>
        <w:autoSpaceDE/>
        <w:autoSpaceDN/>
        <w:spacing w:after="200"/>
        <w:ind w:firstLine="708"/>
        <w:contextualSpacing/>
        <w:jc w:val="both"/>
      </w:pPr>
      <w:proofErr w:type="gramStart"/>
      <w:r>
        <w:t>В</w:t>
      </w:r>
      <w:r w:rsidRPr="00637FDE">
        <w:t xml:space="preserve"> целях максимального привлечения хозяйствующих субъектов для организации бесперебойного торгово</w:t>
      </w:r>
      <w:r w:rsidR="00AC1E0B">
        <w:t>го обслуживания населения отдал</w:t>
      </w:r>
      <w:bookmarkStart w:id="0" w:name="_GoBack"/>
      <w:bookmarkEnd w:id="0"/>
      <w:r w:rsidR="00AC1E0B">
        <w:t>е</w:t>
      </w:r>
      <w:r w:rsidRPr="00637FDE">
        <w:t>нных сел Новосибирской области, в том числе с использованием нес</w:t>
      </w:r>
      <w:r>
        <w:t>тационарных торговых объектов и</w:t>
      </w:r>
      <w:r w:rsidRPr="00637FDE">
        <w:t xml:space="preserve"> мобильных объектов торговли (автолавки, автомагазины), действующим Порядком одним из обязательных условий предоставления субсидии определено наличие торгового объекта в отдаленных селах, начиная с 11 км от районных центров.</w:t>
      </w:r>
      <w:proofErr w:type="gramEnd"/>
      <w:r w:rsidRPr="00637FDE">
        <w:t xml:space="preserve"> В соответствии с действующим законодательством данная формулировка обеспечивает возможность получения субсидии при организации торгового обслуживания в отдаленных </w:t>
      </w:r>
      <w:proofErr w:type="gramStart"/>
      <w:r w:rsidRPr="00637FDE">
        <w:t>селах</w:t>
      </w:r>
      <w:proofErr w:type="gramEnd"/>
      <w:r w:rsidRPr="00637FDE">
        <w:t xml:space="preserve"> как из стационарного объекта, так и нестационарного, в том числе с использованием мобильного торгового объекта.</w:t>
      </w:r>
    </w:p>
    <w:p w:rsidR="00E23AF4" w:rsidRPr="00637FDE" w:rsidRDefault="00E23AF4" w:rsidP="00E23AF4">
      <w:pPr>
        <w:autoSpaceDE/>
        <w:autoSpaceDN/>
        <w:spacing w:after="200"/>
        <w:ind w:firstLine="708"/>
        <w:contextualSpacing/>
        <w:jc w:val="both"/>
      </w:pPr>
      <w:r w:rsidRPr="00637FDE">
        <w:lastRenderedPageBreak/>
        <w:t xml:space="preserve">Сообщение о приеме заявок, Порядок предоставления субсидии, информационные материалы размещены на официальном сайте </w:t>
      </w:r>
      <w:proofErr w:type="spellStart"/>
      <w:r w:rsidRPr="00637FDE">
        <w:t>Минпромторга</w:t>
      </w:r>
      <w:proofErr w:type="spellEnd"/>
      <w:r w:rsidRPr="00637FDE">
        <w:t xml:space="preserve"> НСО в разделе «</w:t>
      </w:r>
      <w:r>
        <w:t>Документы</w:t>
      </w:r>
      <w:r w:rsidRPr="00637FDE">
        <w:t>/</w:t>
      </w:r>
      <w:r>
        <w:t>Государственные и целевые программы</w:t>
      </w:r>
      <w:r w:rsidRPr="00637FDE">
        <w:t>/Ведомственная целевая программа «Развитие торговли на территории Новосибирской области на 2015 – 2019 годы»</w:t>
      </w:r>
      <w:r>
        <w:t>/2019 год»</w:t>
      </w:r>
      <w:r w:rsidRPr="00637FDE">
        <w:t xml:space="preserve"> по адресу: </w:t>
      </w:r>
      <w:hyperlink r:id="rId5" w:history="1">
        <w:r w:rsidRPr="0056040B">
          <w:rPr>
            <w:rStyle w:val="a3"/>
          </w:rPr>
          <w:t>http://minrpp.nso.ru/page/2974</w:t>
        </w:r>
      </w:hyperlink>
      <w:r>
        <w:t xml:space="preserve"> </w:t>
      </w:r>
    </w:p>
    <w:p w:rsidR="00E23AF4" w:rsidRPr="00637FDE" w:rsidRDefault="00E23AF4" w:rsidP="00E23AF4">
      <w:pPr>
        <w:autoSpaceDE/>
        <w:autoSpaceDN/>
        <w:spacing w:after="200"/>
        <w:ind w:firstLine="708"/>
        <w:contextualSpacing/>
        <w:jc w:val="both"/>
      </w:pPr>
      <w:proofErr w:type="gramStart"/>
      <w:r w:rsidRPr="00637FDE">
        <w:t xml:space="preserve">Пакет документов (в папке с завязками) заявителем предоставляется в отдел организации торговли и общественного питания управления по регулированию потребительского рынка и сферы услуг </w:t>
      </w:r>
      <w:proofErr w:type="spellStart"/>
      <w:r w:rsidRPr="00637FDE">
        <w:t>Минпромторга</w:t>
      </w:r>
      <w:proofErr w:type="spellEnd"/>
      <w:r w:rsidRPr="00637FDE">
        <w:t xml:space="preserve"> НСО (г. Новосибирск, Кирова,3, кабинет</w:t>
      </w:r>
      <w:r>
        <w:t>ы</w:t>
      </w:r>
      <w:r w:rsidRPr="00637FDE">
        <w:t xml:space="preserve"> 810</w:t>
      </w:r>
      <w:r>
        <w:t>, 808</w:t>
      </w:r>
      <w:r w:rsidRPr="00637FDE">
        <w:t xml:space="preserve">, с понедельника по пятницу </w:t>
      </w:r>
      <w:r>
        <w:t xml:space="preserve">кроме выходных и праздничных дней </w:t>
      </w:r>
      <w:r w:rsidRPr="00637FDE">
        <w:t>с 9.00 до 17.00, обеденный перерыв с 12.30 до 13.30).</w:t>
      </w:r>
      <w:proofErr w:type="gramEnd"/>
    </w:p>
    <w:p w:rsidR="004D4937" w:rsidRDefault="004D4937"/>
    <w:sectPr w:rsidR="004D4937" w:rsidSect="00E23AF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73"/>
    <w:rsid w:val="00212673"/>
    <w:rsid w:val="004D4937"/>
    <w:rsid w:val="00AC1E0B"/>
    <w:rsid w:val="00E23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AF4"/>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3AF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AF4"/>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3AF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nrpp.nso.ru/page/29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cp:lastPrinted>2019-04-09T07:30:00Z</cp:lastPrinted>
  <dcterms:created xsi:type="dcterms:W3CDTF">2019-04-09T07:29:00Z</dcterms:created>
  <dcterms:modified xsi:type="dcterms:W3CDTF">2019-04-09T07:43:00Z</dcterms:modified>
</cp:coreProperties>
</file>