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C4" w:rsidRDefault="00FF05C4" w:rsidP="00FF05C4">
      <w:pPr>
        <w:jc w:val="center"/>
      </w:pPr>
      <w: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9" o:title=""/>
          </v:shape>
          <o:OLEObject Type="Embed" ProgID="PBrush" ShapeID="_x0000_i1025" DrawAspect="Content" ObjectID="_1618121112" r:id="rId10"/>
        </w:object>
      </w:r>
    </w:p>
    <w:p w:rsidR="00FF05C4" w:rsidRDefault="00FF05C4" w:rsidP="00FF05C4">
      <w:pPr>
        <w:pStyle w:val="ab"/>
        <w:jc w:val="center"/>
      </w:pPr>
    </w:p>
    <w:p w:rsidR="00FF05C4" w:rsidRDefault="00AD3F05" w:rsidP="00FF05C4">
      <w:pPr>
        <w:pStyle w:val="ab"/>
        <w:jc w:val="center"/>
        <w:rPr>
          <w:sz w:val="28"/>
          <w:szCs w:val="28"/>
        </w:rPr>
      </w:pPr>
      <w:r>
        <w:rPr>
          <w:sz w:val="28"/>
          <w:szCs w:val="28"/>
        </w:rPr>
        <w:t xml:space="preserve">АДМИНИСТРАЦИЯ СЕВЕРНОГО </w:t>
      </w:r>
      <w:r w:rsidR="00FF05C4">
        <w:rPr>
          <w:sz w:val="28"/>
          <w:szCs w:val="28"/>
        </w:rPr>
        <w:t>РАЙОНА</w:t>
      </w:r>
    </w:p>
    <w:p w:rsidR="00FF05C4" w:rsidRDefault="00FF05C4" w:rsidP="00FF05C4">
      <w:pPr>
        <w:pStyle w:val="ab"/>
        <w:jc w:val="center"/>
        <w:rPr>
          <w:sz w:val="28"/>
          <w:szCs w:val="28"/>
        </w:rPr>
      </w:pPr>
      <w:r>
        <w:rPr>
          <w:sz w:val="28"/>
          <w:szCs w:val="28"/>
        </w:rPr>
        <w:t>НОВОСИБИРСКОЙ ОБЛАСТИ</w:t>
      </w: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rPr>
          <w:rFonts w:ascii="Times New Roman" w:hAnsi="Times New Roman" w:cs="Times New Roman"/>
          <w:b/>
          <w:sz w:val="28"/>
          <w:szCs w:val="28"/>
        </w:rPr>
      </w:pP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ДОКЛАД</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Главы Северного района</w:t>
      </w:r>
    </w:p>
    <w:p w:rsidR="00FF05C4" w:rsidRPr="006A075A" w:rsidRDefault="0000560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КОРОСТЕЛЕВА СЕРГЕЯ ВЛАДИМИРОВИЧА</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о достигнутых значениях показателей для оценки эффективности</w:t>
      </w:r>
    </w:p>
    <w:p w:rsidR="00FF05C4" w:rsidRPr="006A075A" w:rsidRDefault="00FF05C4" w:rsidP="0000560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 xml:space="preserve">деятельности органов местного самоуправления </w:t>
      </w:r>
      <w:r w:rsidR="00005604" w:rsidRPr="006A075A">
        <w:rPr>
          <w:rFonts w:ascii="Times New Roman" w:eastAsia="Times New Roman" w:hAnsi="Times New Roman" w:cs="Times New Roman"/>
          <w:sz w:val="39"/>
          <w:szCs w:val="39"/>
        </w:rPr>
        <w:t xml:space="preserve">Северного района </w:t>
      </w:r>
      <w:r w:rsidRPr="006A075A">
        <w:rPr>
          <w:rFonts w:ascii="Times New Roman" w:eastAsia="Times New Roman" w:hAnsi="Times New Roman" w:cs="Times New Roman"/>
          <w:sz w:val="39"/>
          <w:szCs w:val="39"/>
        </w:rPr>
        <w:t xml:space="preserve"> за 201</w:t>
      </w:r>
      <w:r w:rsidR="00AD3F05">
        <w:rPr>
          <w:rFonts w:ascii="Times New Roman" w:eastAsia="Times New Roman" w:hAnsi="Times New Roman" w:cs="Times New Roman"/>
          <w:sz w:val="39"/>
          <w:szCs w:val="39"/>
        </w:rPr>
        <w:t>8</w:t>
      </w:r>
      <w:r w:rsidRPr="006A075A">
        <w:rPr>
          <w:rFonts w:ascii="Times New Roman" w:eastAsia="Times New Roman" w:hAnsi="Times New Roman" w:cs="Times New Roman"/>
          <w:sz w:val="39"/>
          <w:szCs w:val="39"/>
        </w:rPr>
        <w:t xml:space="preserve"> год и их планируемых</w:t>
      </w:r>
    </w:p>
    <w:p w:rsidR="00FF05C4" w:rsidRPr="006A075A" w:rsidRDefault="00FF05C4" w:rsidP="00FF05C4">
      <w:pPr>
        <w:spacing w:after="0" w:line="240" w:lineRule="auto"/>
        <w:jc w:val="center"/>
        <w:rPr>
          <w:rFonts w:ascii="Times New Roman" w:eastAsia="Times New Roman" w:hAnsi="Times New Roman" w:cs="Times New Roman"/>
          <w:sz w:val="39"/>
          <w:szCs w:val="39"/>
        </w:rPr>
      </w:pPr>
      <w:proofErr w:type="gramStart"/>
      <w:r w:rsidRPr="006A075A">
        <w:rPr>
          <w:rFonts w:ascii="Times New Roman" w:eastAsia="Times New Roman" w:hAnsi="Times New Roman" w:cs="Times New Roman"/>
          <w:sz w:val="39"/>
          <w:szCs w:val="39"/>
        </w:rPr>
        <w:t>значениях</w:t>
      </w:r>
      <w:proofErr w:type="gramEnd"/>
      <w:r w:rsidRPr="006A075A">
        <w:rPr>
          <w:rFonts w:ascii="Times New Roman" w:eastAsia="Times New Roman" w:hAnsi="Times New Roman" w:cs="Times New Roman"/>
          <w:sz w:val="39"/>
          <w:szCs w:val="39"/>
        </w:rPr>
        <w:t xml:space="preserve"> на 3 - летний период</w:t>
      </w: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005604">
      <w:pP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005604" w:rsidRPr="006A075A" w:rsidRDefault="00005604" w:rsidP="00FF05C4">
      <w:pPr>
        <w:jc w:val="both"/>
        <w:rPr>
          <w:rFonts w:ascii="Times New Roman" w:hAnsi="Times New Roman" w:cs="Times New Roman"/>
          <w:color w:val="FF0000"/>
          <w:sz w:val="28"/>
          <w:szCs w:val="28"/>
        </w:rPr>
      </w:pP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lastRenderedPageBreak/>
        <w:t xml:space="preserve">Оглавление </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Введение..............................</w:t>
      </w:r>
      <w:r w:rsidR="00E6585E" w:rsidRPr="000C54BF">
        <w:rPr>
          <w:rFonts w:ascii="Times New Roman" w:hAnsi="Times New Roman" w:cs="Times New Roman"/>
          <w:sz w:val="28"/>
          <w:szCs w:val="28"/>
        </w:rPr>
        <w:t>........................</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 xml:space="preserve">.... 3 </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Общая характеристика Северного района..................................................</w:t>
      </w:r>
      <w:r w:rsidR="00E6585E"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 xml:space="preserve">...........4 </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Раздел 1. Экономическое развитие.........................</w:t>
      </w:r>
      <w:r w:rsidR="00E6585E" w:rsidRPr="000C54BF">
        <w:rPr>
          <w:rFonts w:ascii="Times New Roman" w:hAnsi="Times New Roman" w:cs="Times New Roman"/>
          <w:sz w:val="28"/>
          <w:szCs w:val="28"/>
        </w:rPr>
        <w:t>........................</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 xml:space="preserve">....... </w:t>
      </w:r>
      <w:r w:rsidR="005575EB">
        <w:rPr>
          <w:rFonts w:ascii="Times New Roman" w:hAnsi="Times New Roman" w:cs="Times New Roman"/>
          <w:sz w:val="28"/>
          <w:szCs w:val="28"/>
        </w:rPr>
        <w:t>6</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 xml:space="preserve"> Раздел 2. Дошкольное образование.............</w:t>
      </w:r>
      <w:r w:rsidR="00E6585E" w:rsidRPr="000C54BF">
        <w:rPr>
          <w:rFonts w:ascii="Times New Roman" w:hAnsi="Times New Roman" w:cs="Times New Roman"/>
          <w:sz w:val="28"/>
          <w:szCs w:val="28"/>
        </w:rPr>
        <w:t>........................</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005575EB">
        <w:rPr>
          <w:rFonts w:ascii="Times New Roman" w:hAnsi="Times New Roman" w:cs="Times New Roman"/>
          <w:sz w:val="28"/>
          <w:szCs w:val="28"/>
        </w:rPr>
        <w:t>....... 9</w:t>
      </w:r>
      <w:r w:rsidRPr="000C54BF">
        <w:rPr>
          <w:rFonts w:ascii="Times New Roman" w:hAnsi="Times New Roman" w:cs="Times New Roman"/>
          <w:sz w:val="28"/>
          <w:szCs w:val="28"/>
        </w:rPr>
        <w:t xml:space="preserve"> </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Раздел 3. Общее и дополнительное образование......</w:t>
      </w:r>
      <w:r w:rsidR="00E6585E"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 1</w:t>
      </w:r>
      <w:r w:rsidR="005575EB">
        <w:rPr>
          <w:rFonts w:ascii="Times New Roman" w:hAnsi="Times New Roman" w:cs="Times New Roman"/>
          <w:sz w:val="28"/>
          <w:szCs w:val="28"/>
        </w:rPr>
        <w:t>0</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Раздел 4. Культура.......</w:t>
      </w:r>
      <w:r w:rsidR="00E6585E" w:rsidRPr="000C54BF">
        <w:rPr>
          <w:rFonts w:ascii="Times New Roman" w:hAnsi="Times New Roman" w:cs="Times New Roman"/>
          <w:sz w:val="28"/>
          <w:szCs w:val="28"/>
        </w:rPr>
        <w:t>.............</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....1</w:t>
      </w:r>
      <w:r w:rsidR="005575EB">
        <w:rPr>
          <w:rFonts w:ascii="Times New Roman" w:hAnsi="Times New Roman" w:cs="Times New Roman"/>
          <w:sz w:val="28"/>
          <w:szCs w:val="28"/>
        </w:rPr>
        <w:t>3</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 xml:space="preserve"> Раздел 5. Физическая культура и спорт.......................</w:t>
      </w:r>
      <w:r w:rsidR="00E6585E" w:rsidRPr="000C54BF">
        <w:rPr>
          <w:rFonts w:ascii="Times New Roman" w:hAnsi="Times New Roman" w:cs="Times New Roman"/>
          <w:sz w:val="28"/>
          <w:szCs w:val="28"/>
        </w:rPr>
        <w:t>........................</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 xml:space="preserve">.. </w:t>
      </w:r>
      <w:r w:rsidR="003D475B" w:rsidRPr="000C54BF">
        <w:rPr>
          <w:rFonts w:ascii="Times New Roman" w:hAnsi="Times New Roman" w:cs="Times New Roman"/>
          <w:sz w:val="28"/>
          <w:szCs w:val="28"/>
        </w:rPr>
        <w:t>1</w:t>
      </w:r>
      <w:r w:rsidR="005575EB">
        <w:rPr>
          <w:rFonts w:ascii="Times New Roman" w:hAnsi="Times New Roman" w:cs="Times New Roman"/>
          <w:sz w:val="28"/>
          <w:szCs w:val="28"/>
        </w:rPr>
        <w:t>5</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Раздел 6. Жилищное строительство и обеспече</w:t>
      </w:r>
      <w:r w:rsidR="00E6585E" w:rsidRPr="000C54BF">
        <w:rPr>
          <w:rFonts w:ascii="Times New Roman" w:hAnsi="Times New Roman" w:cs="Times New Roman"/>
          <w:sz w:val="28"/>
          <w:szCs w:val="28"/>
        </w:rPr>
        <w:t>ние граждан жильем............</w:t>
      </w:r>
      <w:r w:rsidR="00005604" w:rsidRPr="000C54BF">
        <w:rPr>
          <w:rFonts w:ascii="Times New Roman" w:hAnsi="Times New Roman" w:cs="Times New Roman"/>
          <w:sz w:val="28"/>
          <w:szCs w:val="28"/>
        </w:rPr>
        <w:t>.........</w:t>
      </w:r>
      <w:r w:rsidR="003D475B" w:rsidRPr="000C54BF">
        <w:rPr>
          <w:rFonts w:ascii="Times New Roman" w:hAnsi="Times New Roman" w:cs="Times New Roman"/>
          <w:sz w:val="28"/>
          <w:szCs w:val="28"/>
        </w:rPr>
        <w:t>.1</w:t>
      </w:r>
      <w:r w:rsidR="005575EB">
        <w:rPr>
          <w:rFonts w:ascii="Times New Roman" w:hAnsi="Times New Roman" w:cs="Times New Roman"/>
          <w:sz w:val="28"/>
          <w:szCs w:val="28"/>
        </w:rPr>
        <w:t>5</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 xml:space="preserve"> Раздел 7. Жилищно-ком</w:t>
      </w:r>
      <w:r w:rsidR="00E6585E" w:rsidRPr="000C54BF">
        <w:rPr>
          <w:rFonts w:ascii="Times New Roman" w:hAnsi="Times New Roman" w:cs="Times New Roman"/>
          <w:sz w:val="28"/>
          <w:szCs w:val="28"/>
        </w:rPr>
        <w:t>мунальное хозяйство.....</w:t>
      </w:r>
      <w:r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w:t>
      </w:r>
      <w:r w:rsidR="003D475B" w:rsidRPr="000C54BF">
        <w:rPr>
          <w:rFonts w:ascii="Times New Roman" w:hAnsi="Times New Roman" w:cs="Times New Roman"/>
          <w:sz w:val="28"/>
          <w:szCs w:val="28"/>
        </w:rPr>
        <w:t>1</w:t>
      </w:r>
      <w:r w:rsidR="005575EB">
        <w:rPr>
          <w:rFonts w:ascii="Times New Roman" w:hAnsi="Times New Roman" w:cs="Times New Roman"/>
          <w:sz w:val="28"/>
          <w:szCs w:val="28"/>
        </w:rPr>
        <w:t>6</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 xml:space="preserve"> Разде</w:t>
      </w:r>
      <w:r w:rsidR="00E6585E" w:rsidRPr="000C54BF">
        <w:rPr>
          <w:rFonts w:ascii="Times New Roman" w:hAnsi="Times New Roman" w:cs="Times New Roman"/>
          <w:sz w:val="28"/>
          <w:szCs w:val="28"/>
        </w:rPr>
        <w:t xml:space="preserve">л 8. Организация муниципального </w:t>
      </w:r>
      <w:r w:rsidRPr="000C54BF">
        <w:rPr>
          <w:rFonts w:ascii="Times New Roman" w:hAnsi="Times New Roman" w:cs="Times New Roman"/>
          <w:sz w:val="28"/>
          <w:szCs w:val="28"/>
        </w:rPr>
        <w:t>управления...............................</w:t>
      </w:r>
      <w:r w:rsidR="00E6585E"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w:t>
      </w:r>
      <w:r w:rsidR="005575EB">
        <w:rPr>
          <w:rFonts w:ascii="Times New Roman" w:hAnsi="Times New Roman" w:cs="Times New Roman"/>
          <w:sz w:val="28"/>
          <w:szCs w:val="28"/>
        </w:rPr>
        <w:t>17</w:t>
      </w:r>
    </w:p>
    <w:p w:rsidR="00A168D9" w:rsidRPr="000C54BF" w:rsidRDefault="00A168D9" w:rsidP="00E6585E">
      <w:pPr>
        <w:rPr>
          <w:rFonts w:ascii="Times New Roman" w:hAnsi="Times New Roman" w:cs="Times New Roman"/>
          <w:sz w:val="28"/>
          <w:szCs w:val="28"/>
        </w:rPr>
      </w:pPr>
      <w:r w:rsidRPr="000C54BF">
        <w:rPr>
          <w:rFonts w:ascii="Times New Roman" w:hAnsi="Times New Roman" w:cs="Times New Roman"/>
          <w:sz w:val="28"/>
          <w:szCs w:val="28"/>
        </w:rPr>
        <w:t xml:space="preserve"> Раздел 9. Энергосбережение и повышение энергетической эффективности </w:t>
      </w:r>
      <w:r w:rsidR="00E6585E" w:rsidRPr="000C54BF">
        <w:rPr>
          <w:rFonts w:ascii="Times New Roman" w:hAnsi="Times New Roman" w:cs="Times New Roman"/>
          <w:sz w:val="28"/>
          <w:szCs w:val="28"/>
        </w:rPr>
        <w:t>…</w:t>
      </w:r>
      <w:r w:rsidR="00005604" w:rsidRPr="000C54BF">
        <w:rPr>
          <w:rFonts w:ascii="Times New Roman" w:hAnsi="Times New Roman" w:cs="Times New Roman"/>
          <w:sz w:val="28"/>
          <w:szCs w:val="28"/>
        </w:rPr>
        <w:t>.</w:t>
      </w:r>
      <w:r w:rsidRPr="000C54BF">
        <w:rPr>
          <w:rFonts w:ascii="Times New Roman" w:hAnsi="Times New Roman" w:cs="Times New Roman"/>
          <w:sz w:val="28"/>
          <w:szCs w:val="28"/>
        </w:rPr>
        <w:t xml:space="preserve">.. </w:t>
      </w:r>
      <w:r w:rsidR="005575EB">
        <w:rPr>
          <w:rFonts w:ascii="Times New Roman" w:hAnsi="Times New Roman" w:cs="Times New Roman"/>
          <w:sz w:val="28"/>
          <w:szCs w:val="28"/>
        </w:rPr>
        <w:t>19</w:t>
      </w:r>
      <w:r w:rsidRPr="000C54BF">
        <w:rPr>
          <w:rFonts w:ascii="Times New Roman" w:hAnsi="Times New Roman" w:cs="Times New Roman"/>
          <w:sz w:val="28"/>
          <w:szCs w:val="28"/>
        </w:rPr>
        <w:t xml:space="preserve"> </w:t>
      </w:r>
    </w:p>
    <w:p w:rsidR="00005604" w:rsidRPr="00AD3F05" w:rsidRDefault="00005604" w:rsidP="00E6585E">
      <w:pPr>
        <w:ind w:left="142"/>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bookmarkStart w:id="0" w:name="_GoBack"/>
      <w:bookmarkEnd w:id="0"/>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005604" w:rsidRPr="00AD3F05" w:rsidRDefault="00005604" w:rsidP="00005604">
      <w:pPr>
        <w:ind w:left="142"/>
        <w:jc w:val="center"/>
        <w:rPr>
          <w:rFonts w:ascii="Times New Roman" w:hAnsi="Times New Roman" w:cs="Times New Roman"/>
          <w:b/>
          <w:color w:val="FF0000"/>
          <w:sz w:val="28"/>
          <w:szCs w:val="28"/>
        </w:rPr>
      </w:pPr>
    </w:p>
    <w:p w:rsidR="00A168D9" w:rsidRPr="00AD3F05" w:rsidRDefault="00A168D9" w:rsidP="00005604">
      <w:pPr>
        <w:jc w:val="both"/>
        <w:rPr>
          <w:rFonts w:ascii="Times New Roman" w:hAnsi="Times New Roman" w:cs="Times New Roman"/>
          <w:color w:val="FF0000"/>
          <w:sz w:val="28"/>
          <w:szCs w:val="28"/>
        </w:rPr>
      </w:pPr>
    </w:p>
    <w:p w:rsidR="0066606E" w:rsidRPr="00AD3F05" w:rsidRDefault="00EB5429" w:rsidP="00FF05C4">
      <w:pPr>
        <w:jc w:val="center"/>
        <w:rPr>
          <w:rFonts w:ascii="Times New Roman" w:hAnsi="Times New Roman" w:cs="Times New Roman"/>
          <w:b/>
          <w:sz w:val="28"/>
          <w:szCs w:val="28"/>
        </w:rPr>
      </w:pPr>
      <w:r w:rsidRPr="00AD3F05">
        <w:rPr>
          <w:rFonts w:ascii="Times New Roman" w:hAnsi="Times New Roman" w:cs="Times New Roman"/>
          <w:b/>
          <w:sz w:val="28"/>
          <w:szCs w:val="28"/>
        </w:rPr>
        <w:lastRenderedPageBreak/>
        <w:t>Введение</w:t>
      </w:r>
    </w:p>
    <w:p w:rsidR="00EB5429" w:rsidRPr="00AD3F05" w:rsidRDefault="00EB5429" w:rsidP="00FF05C4">
      <w:pPr>
        <w:ind w:firstLine="567"/>
        <w:jc w:val="both"/>
        <w:rPr>
          <w:rFonts w:ascii="Times New Roman" w:hAnsi="Times New Roman" w:cs="Times New Roman"/>
          <w:sz w:val="28"/>
          <w:szCs w:val="28"/>
        </w:rPr>
      </w:pPr>
      <w:r w:rsidRPr="00AD3F05">
        <w:rPr>
          <w:rFonts w:ascii="Times New Roman" w:hAnsi="Times New Roman" w:cs="Times New Roman"/>
          <w:sz w:val="28"/>
          <w:szCs w:val="28"/>
        </w:rPr>
        <w:t xml:space="preserve">Показатели доклада отражают действия администрации </w:t>
      </w:r>
      <w:r w:rsidR="0066606E" w:rsidRPr="00AD3F05">
        <w:rPr>
          <w:rFonts w:ascii="Times New Roman" w:hAnsi="Times New Roman" w:cs="Times New Roman"/>
          <w:sz w:val="28"/>
          <w:szCs w:val="28"/>
        </w:rPr>
        <w:t>Северного</w:t>
      </w:r>
      <w:r w:rsidRPr="00AD3F05">
        <w:rPr>
          <w:rFonts w:ascii="Times New Roman" w:hAnsi="Times New Roman" w:cs="Times New Roman"/>
          <w:sz w:val="28"/>
          <w:szCs w:val="28"/>
        </w:rPr>
        <w:t xml:space="preserve"> района по реализации полномочий, предусмотренных Федеральным законом № 131-ФЗ «Об общих принципах организации местного самоуправления в Российской Федерации».</w:t>
      </w:r>
    </w:p>
    <w:p w:rsidR="00014B2D" w:rsidRPr="005410F2" w:rsidRDefault="00005604" w:rsidP="00005604">
      <w:pPr>
        <w:ind w:firstLine="567"/>
        <w:jc w:val="both"/>
        <w:rPr>
          <w:rFonts w:ascii="Times New Roman" w:hAnsi="Times New Roman" w:cs="Times New Roman"/>
          <w:sz w:val="28"/>
          <w:szCs w:val="28"/>
        </w:rPr>
      </w:pPr>
      <w:proofErr w:type="gramStart"/>
      <w:r w:rsidRPr="005410F2">
        <w:rPr>
          <w:rFonts w:ascii="Times New Roman" w:hAnsi="Times New Roman" w:cs="Times New Roman"/>
          <w:sz w:val="28"/>
          <w:szCs w:val="28"/>
        </w:rPr>
        <w:t>Доклад об эффективности деятельности органов местного самоуправления Северного района подготовлен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w:t>
      </w:r>
      <w:proofErr w:type="gramEnd"/>
      <w:r w:rsidRPr="005410F2">
        <w:rPr>
          <w:rFonts w:ascii="Times New Roman" w:hAnsi="Times New Roman" w:cs="Times New Roman"/>
          <w:sz w:val="28"/>
          <w:szCs w:val="28"/>
        </w:rPr>
        <w:t xml:space="preserve"> и муниципальных районов», инструкцией по подготовке доклада</w:t>
      </w:r>
      <w:r w:rsidR="00A168D9" w:rsidRPr="005410F2">
        <w:rPr>
          <w:rFonts w:ascii="Times New Roman" w:hAnsi="Times New Roman" w:cs="Times New Roman"/>
          <w:sz w:val="28"/>
          <w:szCs w:val="28"/>
        </w:rPr>
        <w:t xml:space="preserve">, </w:t>
      </w:r>
      <w:r w:rsidRPr="005410F2">
        <w:rPr>
          <w:rFonts w:ascii="Times New Roman" w:hAnsi="Times New Roman" w:cs="Times New Roman"/>
          <w:sz w:val="28"/>
          <w:szCs w:val="28"/>
        </w:rPr>
        <w:t>а</w:t>
      </w:r>
      <w:r w:rsidR="00A168D9" w:rsidRPr="005410F2">
        <w:rPr>
          <w:rFonts w:ascii="Times New Roman" w:hAnsi="Times New Roman" w:cs="Times New Roman"/>
          <w:sz w:val="28"/>
          <w:szCs w:val="28"/>
        </w:rPr>
        <w:t xml:space="preserve">дминистрацией Северного района подготовлен Доклад о достигнутых значениях показателей для оценки </w:t>
      </w:r>
      <w:proofErr w:type="gramStart"/>
      <w:r w:rsidR="00A168D9" w:rsidRPr="005410F2">
        <w:rPr>
          <w:rFonts w:ascii="Times New Roman" w:hAnsi="Times New Roman" w:cs="Times New Roman"/>
          <w:sz w:val="28"/>
          <w:szCs w:val="28"/>
        </w:rPr>
        <w:t>эффективности деятельности органов местного самоуправления муниципального образования Северного района</w:t>
      </w:r>
      <w:proofErr w:type="gramEnd"/>
      <w:r w:rsidR="00A168D9" w:rsidRPr="005410F2">
        <w:rPr>
          <w:rFonts w:ascii="Times New Roman" w:hAnsi="Times New Roman" w:cs="Times New Roman"/>
          <w:sz w:val="28"/>
          <w:szCs w:val="28"/>
        </w:rPr>
        <w:t xml:space="preserve"> за 201</w:t>
      </w:r>
      <w:r w:rsidR="005410F2" w:rsidRPr="005410F2">
        <w:rPr>
          <w:rFonts w:ascii="Times New Roman" w:hAnsi="Times New Roman" w:cs="Times New Roman"/>
          <w:sz w:val="28"/>
          <w:szCs w:val="28"/>
        </w:rPr>
        <w:t>8</w:t>
      </w:r>
      <w:r w:rsidR="00A168D9" w:rsidRPr="005410F2">
        <w:rPr>
          <w:rFonts w:ascii="Times New Roman" w:hAnsi="Times New Roman" w:cs="Times New Roman"/>
          <w:sz w:val="28"/>
          <w:szCs w:val="28"/>
        </w:rPr>
        <w:t xml:space="preserve"> год и их планируемых значениях на 201</w:t>
      </w:r>
      <w:r w:rsidR="005410F2" w:rsidRPr="005410F2">
        <w:rPr>
          <w:rFonts w:ascii="Times New Roman" w:hAnsi="Times New Roman" w:cs="Times New Roman"/>
          <w:sz w:val="28"/>
          <w:szCs w:val="28"/>
        </w:rPr>
        <w:t>9</w:t>
      </w:r>
      <w:r w:rsidR="00A168D9" w:rsidRPr="005410F2">
        <w:rPr>
          <w:rFonts w:ascii="Times New Roman" w:hAnsi="Times New Roman" w:cs="Times New Roman"/>
          <w:sz w:val="28"/>
          <w:szCs w:val="28"/>
        </w:rPr>
        <w:t>-20</w:t>
      </w:r>
      <w:r w:rsidR="008128BF" w:rsidRPr="005410F2">
        <w:rPr>
          <w:rFonts w:ascii="Times New Roman" w:hAnsi="Times New Roman" w:cs="Times New Roman"/>
          <w:sz w:val="28"/>
          <w:szCs w:val="28"/>
        </w:rPr>
        <w:t>2</w:t>
      </w:r>
      <w:r w:rsidR="005410F2" w:rsidRPr="005410F2">
        <w:rPr>
          <w:rFonts w:ascii="Times New Roman" w:hAnsi="Times New Roman" w:cs="Times New Roman"/>
          <w:sz w:val="28"/>
          <w:szCs w:val="28"/>
        </w:rPr>
        <w:t>1</w:t>
      </w:r>
      <w:r w:rsidR="00A168D9" w:rsidRPr="005410F2">
        <w:rPr>
          <w:rFonts w:ascii="Times New Roman" w:hAnsi="Times New Roman" w:cs="Times New Roman"/>
          <w:sz w:val="28"/>
          <w:szCs w:val="28"/>
        </w:rPr>
        <w:t xml:space="preserve"> годы (далее - Доклад).</w:t>
      </w:r>
      <w:r w:rsidR="00014B2D" w:rsidRPr="005410F2">
        <w:rPr>
          <w:rFonts w:ascii="Times New Roman" w:hAnsi="Times New Roman" w:cs="Times New Roman"/>
          <w:sz w:val="28"/>
          <w:szCs w:val="28"/>
        </w:rPr>
        <w:t xml:space="preserve"> </w:t>
      </w:r>
    </w:p>
    <w:p w:rsidR="00014B2D" w:rsidRPr="005410F2" w:rsidRDefault="00A168D9" w:rsidP="00FF05C4">
      <w:pPr>
        <w:ind w:firstLine="567"/>
        <w:jc w:val="both"/>
        <w:rPr>
          <w:rFonts w:ascii="Times New Roman" w:hAnsi="Times New Roman" w:cs="Times New Roman"/>
          <w:sz w:val="28"/>
          <w:szCs w:val="28"/>
        </w:rPr>
      </w:pPr>
      <w:r w:rsidRPr="005410F2">
        <w:rPr>
          <w:rFonts w:ascii="Times New Roman" w:hAnsi="Times New Roman" w:cs="Times New Roman"/>
          <w:sz w:val="28"/>
          <w:szCs w:val="28"/>
        </w:rPr>
        <w:t xml:space="preserve">Доклад представляет собой анализ </w:t>
      </w:r>
      <w:proofErr w:type="gramStart"/>
      <w:r w:rsidRPr="005410F2">
        <w:rPr>
          <w:rFonts w:ascii="Times New Roman" w:hAnsi="Times New Roman" w:cs="Times New Roman"/>
          <w:sz w:val="28"/>
          <w:szCs w:val="28"/>
        </w:rPr>
        <w:t>показателей эффективности деятельности органов местного самоуправления Северного района</w:t>
      </w:r>
      <w:proofErr w:type="gramEnd"/>
      <w:r w:rsidRPr="005410F2">
        <w:rPr>
          <w:rFonts w:ascii="Times New Roman" w:hAnsi="Times New Roman" w:cs="Times New Roman"/>
          <w:sz w:val="28"/>
          <w:szCs w:val="28"/>
        </w:rPr>
        <w:t xml:space="preserve"> в динамике за 201</w:t>
      </w:r>
      <w:r w:rsidR="005410F2" w:rsidRPr="005410F2">
        <w:rPr>
          <w:rFonts w:ascii="Times New Roman" w:hAnsi="Times New Roman" w:cs="Times New Roman"/>
          <w:sz w:val="28"/>
          <w:szCs w:val="28"/>
        </w:rPr>
        <w:t>7</w:t>
      </w:r>
      <w:r w:rsidRPr="005410F2">
        <w:rPr>
          <w:rFonts w:ascii="Times New Roman" w:hAnsi="Times New Roman" w:cs="Times New Roman"/>
          <w:sz w:val="28"/>
          <w:szCs w:val="28"/>
        </w:rPr>
        <w:t>-201</w:t>
      </w:r>
      <w:r w:rsidR="005410F2" w:rsidRPr="005410F2">
        <w:rPr>
          <w:rFonts w:ascii="Times New Roman" w:hAnsi="Times New Roman" w:cs="Times New Roman"/>
          <w:sz w:val="28"/>
          <w:szCs w:val="28"/>
        </w:rPr>
        <w:t>8</w:t>
      </w:r>
      <w:r w:rsidRPr="005410F2">
        <w:rPr>
          <w:rFonts w:ascii="Times New Roman" w:hAnsi="Times New Roman" w:cs="Times New Roman"/>
          <w:sz w:val="28"/>
          <w:szCs w:val="28"/>
        </w:rPr>
        <w:t xml:space="preserve"> годы и их планируемых значениях на 3-летний период.</w:t>
      </w:r>
    </w:p>
    <w:p w:rsidR="00014B2D" w:rsidRPr="005410F2" w:rsidRDefault="00A168D9" w:rsidP="00FF05C4">
      <w:pPr>
        <w:ind w:firstLine="567"/>
        <w:jc w:val="both"/>
        <w:rPr>
          <w:rFonts w:ascii="Times New Roman" w:hAnsi="Times New Roman" w:cs="Times New Roman"/>
          <w:sz w:val="28"/>
          <w:szCs w:val="28"/>
        </w:rPr>
      </w:pPr>
      <w:r w:rsidRPr="00AD3F05">
        <w:rPr>
          <w:rFonts w:ascii="Times New Roman" w:hAnsi="Times New Roman" w:cs="Times New Roman"/>
          <w:color w:val="FF0000"/>
          <w:sz w:val="28"/>
          <w:szCs w:val="28"/>
        </w:rPr>
        <w:t xml:space="preserve"> </w:t>
      </w:r>
      <w:r w:rsidR="00014B2D" w:rsidRPr="005410F2">
        <w:rPr>
          <w:rFonts w:ascii="Times New Roman" w:hAnsi="Times New Roman" w:cs="Times New Roman"/>
          <w:sz w:val="28"/>
          <w:szCs w:val="28"/>
        </w:rPr>
        <w:t>При подготовке доклада главы использовались официальные данные территориального органа Федеральной службы государственной статистики по Новосибирской области и результаты социологических опросов, проводимых Правительством Новосибирской области.</w:t>
      </w:r>
    </w:p>
    <w:p w:rsidR="00A168D9" w:rsidRPr="005410F2" w:rsidRDefault="00A168D9" w:rsidP="006A5CAB">
      <w:pPr>
        <w:ind w:firstLine="567"/>
        <w:jc w:val="both"/>
        <w:rPr>
          <w:rFonts w:ascii="Times New Roman" w:hAnsi="Times New Roman" w:cs="Times New Roman"/>
          <w:sz w:val="28"/>
          <w:szCs w:val="28"/>
        </w:rPr>
      </w:pPr>
      <w:r w:rsidRPr="005410F2">
        <w:rPr>
          <w:rFonts w:ascii="Times New Roman" w:hAnsi="Times New Roman" w:cs="Times New Roman"/>
          <w:sz w:val="28"/>
          <w:szCs w:val="28"/>
        </w:rPr>
        <w:t xml:space="preserve">Целью ежегодного Доклада Главы района является оценка эффективности расходования бюджетных средств, динамики изменения показателей, характеризующих качество жизни населения, уровня социально - 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w:t>
      </w:r>
      <w:proofErr w:type="gramStart"/>
      <w:r w:rsidRPr="005410F2">
        <w:rPr>
          <w:rFonts w:ascii="Times New Roman" w:hAnsi="Times New Roman" w:cs="Times New Roman"/>
          <w:sz w:val="28"/>
          <w:szCs w:val="28"/>
        </w:rPr>
        <w:t xml:space="preserve">Анализ динамики изменения достигнутых показателей эффективности деятельности органов местного самоуправления позволяет определить зоны, требующие приоритетного внимания,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 - технические, </w:t>
      </w:r>
      <w:r w:rsidRPr="005410F2">
        <w:rPr>
          <w:rFonts w:ascii="Times New Roman" w:hAnsi="Times New Roman" w:cs="Times New Roman"/>
          <w:sz w:val="28"/>
          <w:szCs w:val="28"/>
        </w:rPr>
        <w:lastRenderedPageBreak/>
        <w:t>кадровые и другие) для повышения качества и объема предоставляемых населению услуг и увеличения заработной платы работников бюджетной сферы.</w:t>
      </w:r>
      <w:proofErr w:type="gramEnd"/>
    </w:p>
    <w:p w:rsidR="00A168D9" w:rsidRPr="005410F2" w:rsidRDefault="00014B2D" w:rsidP="00143C3E">
      <w:pPr>
        <w:ind w:firstLine="567"/>
        <w:jc w:val="center"/>
        <w:rPr>
          <w:rFonts w:ascii="Times New Roman" w:hAnsi="Times New Roman" w:cs="Times New Roman"/>
          <w:b/>
          <w:sz w:val="28"/>
          <w:szCs w:val="28"/>
        </w:rPr>
      </w:pPr>
      <w:r w:rsidRPr="005410F2">
        <w:rPr>
          <w:rFonts w:ascii="Times New Roman" w:hAnsi="Times New Roman" w:cs="Times New Roman"/>
          <w:b/>
          <w:sz w:val="28"/>
          <w:szCs w:val="28"/>
        </w:rPr>
        <w:t>Общая характеристика Северного района.</w:t>
      </w:r>
    </w:p>
    <w:p w:rsidR="00EE2661" w:rsidRPr="005410F2" w:rsidRDefault="00EE2661" w:rsidP="00126D56">
      <w:pPr>
        <w:pStyle w:val="ab"/>
        <w:ind w:firstLine="567"/>
        <w:jc w:val="both"/>
        <w:rPr>
          <w:sz w:val="28"/>
        </w:rPr>
      </w:pPr>
      <w:r w:rsidRPr="005410F2">
        <w:rPr>
          <w:sz w:val="28"/>
        </w:rPr>
        <w:t xml:space="preserve">Северный район Новосибирской области (далее - район) расположен в северо-западной части Новосибирской области и является одним из крупнейших по площади, граничит с </w:t>
      </w:r>
      <w:proofErr w:type="spellStart"/>
      <w:r w:rsidRPr="005410F2">
        <w:rPr>
          <w:sz w:val="28"/>
        </w:rPr>
        <w:t>Кыштовским</w:t>
      </w:r>
      <w:proofErr w:type="spellEnd"/>
      <w:r w:rsidRPr="005410F2">
        <w:rPr>
          <w:sz w:val="28"/>
        </w:rPr>
        <w:t>, Куйбышевским, Венгеровским и Убинским районами Новосибирской области, а на се</w:t>
      </w:r>
      <w:r w:rsidR="003817D2" w:rsidRPr="005410F2">
        <w:rPr>
          <w:sz w:val="28"/>
        </w:rPr>
        <w:t>вер</w:t>
      </w:r>
      <w:r w:rsidR="005410F2">
        <w:rPr>
          <w:sz w:val="28"/>
        </w:rPr>
        <w:t xml:space="preserve">е – с Томской областью. </w:t>
      </w:r>
      <w:r w:rsidRPr="005410F2">
        <w:rPr>
          <w:sz w:val="28"/>
        </w:rPr>
        <w:t xml:space="preserve">Общая площадь территории Северного района </w:t>
      </w:r>
      <w:smartTag w:uri="urn:schemas-microsoft-com:office:smarttags" w:element="metricconverter">
        <w:smartTagPr>
          <w:attr w:name="ProductID" w:val="1 556 950 га"/>
        </w:smartTagPr>
        <w:r w:rsidRPr="005410F2">
          <w:rPr>
            <w:sz w:val="28"/>
          </w:rPr>
          <w:t xml:space="preserve">1 556 </w:t>
        </w:r>
        <w:smartTag w:uri="urn:schemas-microsoft-com:office:smarttags" w:element="metricconverter">
          <w:smartTagPr>
            <w:attr w:name="ProductID" w:val="950 га"/>
          </w:smartTagPr>
          <w:r w:rsidRPr="005410F2">
            <w:rPr>
              <w:sz w:val="28"/>
            </w:rPr>
            <w:t>950 га</w:t>
          </w:r>
        </w:smartTag>
      </w:smartTag>
      <w:r w:rsidRPr="005410F2">
        <w:rPr>
          <w:sz w:val="28"/>
        </w:rPr>
        <w:t xml:space="preserve"> (9 % территории Новосибирской области).</w:t>
      </w:r>
    </w:p>
    <w:p w:rsidR="00EE2661" w:rsidRPr="005410F2" w:rsidRDefault="00EE2661" w:rsidP="003D475B">
      <w:pPr>
        <w:pStyle w:val="ab"/>
        <w:ind w:firstLine="567"/>
        <w:jc w:val="both"/>
        <w:rPr>
          <w:sz w:val="28"/>
        </w:rPr>
      </w:pPr>
      <w:r w:rsidRPr="005410F2">
        <w:rPr>
          <w:sz w:val="28"/>
        </w:rPr>
        <w:t xml:space="preserve">На территории района постоянно проживает </w:t>
      </w:r>
      <w:r w:rsidR="00CB7500" w:rsidRPr="005410F2">
        <w:rPr>
          <w:sz w:val="28"/>
        </w:rPr>
        <w:t>9,</w:t>
      </w:r>
      <w:r w:rsidR="005410F2" w:rsidRPr="005410F2">
        <w:rPr>
          <w:sz w:val="28"/>
        </w:rPr>
        <w:t>3</w:t>
      </w:r>
      <w:r w:rsidRPr="005410F2">
        <w:rPr>
          <w:sz w:val="28"/>
        </w:rPr>
        <w:t xml:space="preserve"> тыс. чел</w:t>
      </w:r>
      <w:r w:rsidR="005410F2" w:rsidRPr="005410F2">
        <w:rPr>
          <w:sz w:val="28"/>
        </w:rPr>
        <w:t>овек, трудоспособное население 4843</w:t>
      </w:r>
      <w:r w:rsidR="0008229F" w:rsidRPr="005410F2">
        <w:rPr>
          <w:sz w:val="28"/>
        </w:rPr>
        <w:t xml:space="preserve"> </w:t>
      </w:r>
      <w:r w:rsidR="006D5024" w:rsidRPr="005410F2">
        <w:rPr>
          <w:sz w:val="28"/>
        </w:rPr>
        <w:t>человек</w:t>
      </w:r>
      <w:r w:rsidR="003D475B" w:rsidRPr="005410F2">
        <w:rPr>
          <w:sz w:val="28"/>
        </w:rPr>
        <w:t>а</w:t>
      </w:r>
      <w:r w:rsidRPr="005410F2">
        <w:rPr>
          <w:sz w:val="28"/>
        </w:rPr>
        <w:t xml:space="preserve">, что составляет </w:t>
      </w:r>
      <w:r w:rsidR="005410F2" w:rsidRPr="005410F2">
        <w:rPr>
          <w:sz w:val="28"/>
        </w:rPr>
        <w:t>51,7</w:t>
      </w:r>
      <w:r w:rsidRPr="005410F2">
        <w:rPr>
          <w:sz w:val="28"/>
        </w:rPr>
        <w:t xml:space="preserve"> % от населения района.</w:t>
      </w:r>
      <w:r w:rsidR="003817D2" w:rsidRPr="005410F2">
        <w:rPr>
          <w:sz w:val="28"/>
        </w:rPr>
        <w:t xml:space="preserve"> </w:t>
      </w:r>
      <w:r w:rsidRPr="005410F2">
        <w:rPr>
          <w:sz w:val="28"/>
        </w:rPr>
        <w:t>Основными направлениями деятельности малых и средних предприятий района являются: сельское хозяйство, лесозаготовка, лесопереработка, торговля.</w:t>
      </w:r>
    </w:p>
    <w:p w:rsidR="00014B2D" w:rsidRPr="005410F2" w:rsidRDefault="00014B2D" w:rsidP="00126D56">
      <w:pPr>
        <w:pStyle w:val="ab"/>
        <w:ind w:firstLine="708"/>
        <w:jc w:val="both"/>
        <w:rPr>
          <w:sz w:val="28"/>
        </w:rPr>
      </w:pPr>
      <w:r w:rsidRPr="005410F2">
        <w:rPr>
          <w:sz w:val="28"/>
        </w:rPr>
        <w:t>В состав района входит 32 населенных пункта, объединенных в 12 муниципальных образований поселений.</w:t>
      </w:r>
    </w:p>
    <w:p w:rsidR="00132B6A" w:rsidRPr="00957B5E" w:rsidRDefault="00014B2D" w:rsidP="00132B6A">
      <w:pPr>
        <w:spacing w:line="20" w:lineRule="atLeast"/>
        <w:ind w:firstLine="567"/>
        <w:contextualSpacing/>
        <w:jc w:val="both"/>
        <w:rPr>
          <w:rFonts w:ascii="Times New Roman" w:hAnsi="Times New Roman" w:cs="Times New Roman"/>
          <w:sz w:val="28"/>
          <w:szCs w:val="28"/>
        </w:rPr>
      </w:pPr>
      <w:r w:rsidRPr="00062A11">
        <w:rPr>
          <w:sz w:val="28"/>
        </w:rPr>
        <w:t xml:space="preserve">  </w:t>
      </w:r>
      <w:r w:rsidR="00126D56" w:rsidRPr="00062A11">
        <w:rPr>
          <w:rFonts w:ascii="Times New Roman" w:hAnsi="Times New Roman" w:cs="Times New Roman"/>
          <w:sz w:val="28"/>
        </w:rPr>
        <w:tab/>
      </w:r>
      <w:r w:rsidR="008F0C0D" w:rsidRPr="00062A11">
        <w:rPr>
          <w:rFonts w:ascii="Times New Roman" w:hAnsi="Times New Roman" w:cs="Times New Roman"/>
          <w:sz w:val="28"/>
        </w:rPr>
        <w:t>Сельское хозяйство</w:t>
      </w:r>
      <w:r w:rsidRPr="00062A11">
        <w:rPr>
          <w:rFonts w:ascii="Times New Roman" w:hAnsi="Times New Roman" w:cs="Times New Roman"/>
          <w:sz w:val="28"/>
        </w:rPr>
        <w:t xml:space="preserve"> в районе </w:t>
      </w:r>
      <w:r w:rsidR="008F0C0D" w:rsidRPr="00062A11">
        <w:rPr>
          <w:rFonts w:ascii="Times New Roman" w:hAnsi="Times New Roman" w:cs="Times New Roman"/>
          <w:sz w:val="28"/>
        </w:rPr>
        <w:t xml:space="preserve">представлено </w:t>
      </w:r>
      <w:r w:rsidR="00132B6A" w:rsidRPr="00062A11">
        <w:rPr>
          <w:rFonts w:ascii="Times New Roman" w:hAnsi="Times New Roman" w:cs="Times New Roman"/>
          <w:sz w:val="28"/>
        </w:rPr>
        <w:t>6</w:t>
      </w:r>
      <w:r w:rsidR="00125AB7" w:rsidRPr="00062A11">
        <w:rPr>
          <w:rFonts w:ascii="Times New Roman" w:hAnsi="Times New Roman" w:cs="Times New Roman"/>
          <w:sz w:val="28"/>
        </w:rPr>
        <w:t>-ю сельскохозяйственными предприятиями,</w:t>
      </w:r>
      <w:r w:rsidR="00132B6A" w:rsidRPr="00062A11">
        <w:rPr>
          <w:rFonts w:ascii="Times New Roman" w:hAnsi="Times New Roman" w:cs="Times New Roman"/>
          <w:sz w:val="28"/>
        </w:rPr>
        <w:t xml:space="preserve"> </w:t>
      </w:r>
      <w:r w:rsidR="00062A11" w:rsidRPr="00062A11">
        <w:rPr>
          <w:rFonts w:ascii="Times New Roman" w:hAnsi="Times New Roman" w:cs="Times New Roman"/>
          <w:sz w:val="28"/>
        </w:rPr>
        <w:t>10</w:t>
      </w:r>
      <w:r w:rsidR="00132B6A" w:rsidRPr="00062A11">
        <w:rPr>
          <w:rFonts w:ascii="Times New Roman" w:hAnsi="Times New Roman" w:cs="Times New Roman"/>
          <w:sz w:val="28"/>
        </w:rPr>
        <w:t xml:space="preserve"> КФХ и 3</w:t>
      </w:r>
      <w:r w:rsidR="00062A11" w:rsidRPr="00062A11">
        <w:rPr>
          <w:rFonts w:ascii="Times New Roman" w:hAnsi="Times New Roman" w:cs="Times New Roman"/>
          <w:sz w:val="28"/>
        </w:rPr>
        <w:t>877</w:t>
      </w:r>
      <w:r w:rsidR="00125AB7" w:rsidRPr="00062A11">
        <w:rPr>
          <w:rFonts w:ascii="Times New Roman" w:hAnsi="Times New Roman" w:cs="Times New Roman"/>
          <w:sz w:val="28"/>
        </w:rPr>
        <w:t xml:space="preserve"> ЛПХ</w:t>
      </w:r>
      <w:r w:rsidR="00132B6A" w:rsidRPr="00062A11">
        <w:rPr>
          <w:rFonts w:ascii="Times New Roman" w:hAnsi="Times New Roman" w:cs="Times New Roman"/>
          <w:sz w:val="28"/>
        </w:rPr>
        <w:t xml:space="preserve"> (по данным сельсоветов).</w:t>
      </w:r>
      <w:r w:rsidR="00C64B69">
        <w:rPr>
          <w:rFonts w:ascii="Times New Roman" w:hAnsi="Times New Roman" w:cs="Times New Roman"/>
          <w:sz w:val="28"/>
        </w:rPr>
        <w:t xml:space="preserve"> </w:t>
      </w:r>
      <w:r w:rsidR="00C64B69" w:rsidRPr="00C64B69">
        <w:rPr>
          <w:rFonts w:ascii="Times New Roman" w:hAnsi="Times New Roman" w:cs="Times New Roman"/>
          <w:sz w:val="28"/>
          <w:szCs w:val="28"/>
        </w:rPr>
        <w:t>Объем валовой продукции во всех категориях хозяйств в действующих ценах</w:t>
      </w:r>
      <w:r w:rsidR="00132B6A" w:rsidRPr="00C64B69">
        <w:rPr>
          <w:rFonts w:ascii="Times New Roman" w:hAnsi="Times New Roman" w:cs="Times New Roman"/>
          <w:sz w:val="28"/>
          <w:szCs w:val="28"/>
        </w:rPr>
        <w:t xml:space="preserve"> </w:t>
      </w:r>
      <w:r w:rsidR="00125AB7" w:rsidRPr="00062A11">
        <w:rPr>
          <w:rFonts w:ascii="Times New Roman" w:hAnsi="Times New Roman" w:cs="Times New Roman"/>
          <w:sz w:val="28"/>
          <w:szCs w:val="28"/>
        </w:rPr>
        <w:t>за 201</w:t>
      </w:r>
      <w:r w:rsidR="00062A11" w:rsidRPr="00062A11">
        <w:rPr>
          <w:rFonts w:ascii="Times New Roman" w:hAnsi="Times New Roman" w:cs="Times New Roman"/>
          <w:sz w:val="28"/>
          <w:szCs w:val="28"/>
        </w:rPr>
        <w:t>8</w:t>
      </w:r>
      <w:r w:rsidR="00125AB7" w:rsidRPr="00062A11">
        <w:rPr>
          <w:rFonts w:ascii="Times New Roman" w:hAnsi="Times New Roman" w:cs="Times New Roman"/>
          <w:sz w:val="28"/>
          <w:szCs w:val="28"/>
        </w:rPr>
        <w:t xml:space="preserve"> год </w:t>
      </w:r>
      <w:r w:rsidR="00132B6A" w:rsidRPr="00062A11">
        <w:rPr>
          <w:rFonts w:ascii="Times New Roman" w:hAnsi="Times New Roman" w:cs="Times New Roman"/>
          <w:sz w:val="28"/>
          <w:szCs w:val="28"/>
        </w:rPr>
        <w:t xml:space="preserve">составил </w:t>
      </w:r>
      <w:r w:rsidR="00062A11" w:rsidRPr="00062A11">
        <w:rPr>
          <w:rFonts w:ascii="Times New Roman" w:hAnsi="Times New Roman" w:cs="Times New Roman"/>
          <w:sz w:val="28"/>
          <w:szCs w:val="28"/>
        </w:rPr>
        <w:t>406,1</w:t>
      </w:r>
      <w:r w:rsidR="00132B6A" w:rsidRPr="00062A11">
        <w:rPr>
          <w:rFonts w:ascii="Times New Roman" w:hAnsi="Times New Roman" w:cs="Times New Roman"/>
          <w:sz w:val="28"/>
          <w:szCs w:val="28"/>
        </w:rPr>
        <w:t xml:space="preserve"> миллионов рублей или </w:t>
      </w:r>
      <w:r w:rsidR="00062A11" w:rsidRPr="00062A11">
        <w:rPr>
          <w:rFonts w:ascii="Times New Roman" w:hAnsi="Times New Roman" w:cs="Times New Roman"/>
          <w:sz w:val="28"/>
          <w:szCs w:val="28"/>
        </w:rPr>
        <w:t>100,3</w:t>
      </w:r>
      <w:r w:rsidR="00132B6A" w:rsidRPr="00062A11">
        <w:rPr>
          <w:rFonts w:ascii="Times New Roman" w:hAnsi="Times New Roman" w:cs="Times New Roman"/>
          <w:sz w:val="28"/>
          <w:szCs w:val="28"/>
        </w:rPr>
        <w:t xml:space="preserve"> % к уровню прошлого года, незначительное увеличение валовой продукции  произошло за счет </w:t>
      </w:r>
      <w:r w:rsidR="00132B6A" w:rsidRPr="00957B5E">
        <w:rPr>
          <w:rFonts w:ascii="Times New Roman" w:hAnsi="Times New Roman" w:cs="Times New Roman"/>
          <w:sz w:val="28"/>
          <w:szCs w:val="28"/>
        </w:rPr>
        <w:t xml:space="preserve">увеличения валового производства </w:t>
      </w:r>
      <w:r w:rsidR="00062A11" w:rsidRPr="00957B5E">
        <w:rPr>
          <w:rFonts w:ascii="Times New Roman" w:hAnsi="Times New Roman" w:cs="Times New Roman"/>
          <w:sz w:val="28"/>
          <w:szCs w:val="28"/>
        </w:rPr>
        <w:t>зерна</w:t>
      </w:r>
      <w:r w:rsidR="00132B6A" w:rsidRPr="00957B5E">
        <w:rPr>
          <w:rFonts w:ascii="Times New Roman" w:hAnsi="Times New Roman" w:cs="Times New Roman"/>
          <w:sz w:val="28"/>
          <w:szCs w:val="28"/>
        </w:rPr>
        <w:t>.</w:t>
      </w:r>
    </w:p>
    <w:p w:rsidR="00132B6A" w:rsidRPr="00957B5E" w:rsidRDefault="00132B6A" w:rsidP="00957B5E">
      <w:pPr>
        <w:pStyle w:val="ab"/>
        <w:ind w:firstLine="567"/>
        <w:jc w:val="both"/>
        <w:rPr>
          <w:sz w:val="28"/>
          <w:szCs w:val="28"/>
        </w:rPr>
      </w:pPr>
      <w:r w:rsidRPr="00957B5E">
        <w:rPr>
          <w:sz w:val="28"/>
          <w:szCs w:val="28"/>
        </w:rPr>
        <w:t>Общая посевная площадь сельскохозяйственных культур в 201</w:t>
      </w:r>
      <w:r w:rsidR="00062A11" w:rsidRPr="00957B5E">
        <w:rPr>
          <w:sz w:val="28"/>
          <w:szCs w:val="28"/>
        </w:rPr>
        <w:t>8</w:t>
      </w:r>
      <w:r w:rsidRPr="00957B5E">
        <w:rPr>
          <w:sz w:val="28"/>
          <w:szCs w:val="28"/>
        </w:rPr>
        <w:t xml:space="preserve"> году составила 8</w:t>
      </w:r>
      <w:r w:rsidR="00062A11" w:rsidRPr="00957B5E">
        <w:rPr>
          <w:sz w:val="28"/>
          <w:szCs w:val="28"/>
        </w:rPr>
        <w:t>438</w:t>
      </w:r>
      <w:r w:rsidRPr="00957B5E">
        <w:rPr>
          <w:sz w:val="28"/>
          <w:szCs w:val="28"/>
        </w:rPr>
        <w:t xml:space="preserve"> гектар, в том числе зерновых </w:t>
      </w:r>
      <w:r w:rsidR="00062A11" w:rsidRPr="00957B5E">
        <w:rPr>
          <w:sz w:val="28"/>
          <w:szCs w:val="28"/>
        </w:rPr>
        <w:t>4477</w:t>
      </w:r>
      <w:r w:rsidRPr="00957B5E">
        <w:rPr>
          <w:sz w:val="28"/>
          <w:szCs w:val="28"/>
        </w:rPr>
        <w:t xml:space="preserve"> гектар, под однолетние травы </w:t>
      </w:r>
      <w:r w:rsidR="00062A11" w:rsidRPr="00957B5E">
        <w:rPr>
          <w:sz w:val="28"/>
          <w:szCs w:val="28"/>
        </w:rPr>
        <w:t>2774</w:t>
      </w:r>
      <w:r w:rsidRPr="00957B5E">
        <w:rPr>
          <w:sz w:val="28"/>
          <w:szCs w:val="28"/>
        </w:rPr>
        <w:t xml:space="preserve"> га, под многолетние травы 721 га.</w:t>
      </w:r>
    </w:p>
    <w:p w:rsidR="00132B6A" w:rsidRPr="00957B5E" w:rsidRDefault="00132B6A" w:rsidP="00957B5E">
      <w:pPr>
        <w:pStyle w:val="ab"/>
        <w:ind w:firstLine="567"/>
        <w:jc w:val="both"/>
        <w:rPr>
          <w:sz w:val="28"/>
          <w:szCs w:val="28"/>
        </w:rPr>
      </w:pPr>
      <w:r w:rsidRPr="00957B5E">
        <w:rPr>
          <w:sz w:val="28"/>
          <w:szCs w:val="28"/>
        </w:rPr>
        <w:t xml:space="preserve">Урожайность зерновых в бункерном весе составляет </w:t>
      </w:r>
      <w:r w:rsidR="00957B5E" w:rsidRPr="00957B5E">
        <w:rPr>
          <w:sz w:val="28"/>
          <w:szCs w:val="28"/>
        </w:rPr>
        <w:t>13,8</w:t>
      </w:r>
      <w:r w:rsidRPr="00957B5E">
        <w:rPr>
          <w:sz w:val="28"/>
          <w:szCs w:val="28"/>
        </w:rPr>
        <w:t xml:space="preserve"> ц/га. План засыпки семян под урожай 201</w:t>
      </w:r>
      <w:r w:rsidR="00957B5E" w:rsidRPr="00957B5E">
        <w:rPr>
          <w:sz w:val="28"/>
          <w:szCs w:val="28"/>
        </w:rPr>
        <w:t>8</w:t>
      </w:r>
      <w:r w:rsidRPr="00957B5E">
        <w:rPr>
          <w:sz w:val="28"/>
          <w:szCs w:val="28"/>
        </w:rPr>
        <w:t xml:space="preserve"> года выполнен на 1</w:t>
      </w:r>
      <w:r w:rsidR="00957B5E" w:rsidRPr="00957B5E">
        <w:rPr>
          <w:sz w:val="28"/>
          <w:szCs w:val="28"/>
        </w:rPr>
        <w:t>0</w:t>
      </w:r>
      <w:r w:rsidRPr="00957B5E">
        <w:rPr>
          <w:sz w:val="28"/>
          <w:szCs w:val="28"/>
        </w:rPr>
        <w:t>1%.</w:t>
      </w:r>
    </w:p>
    <w:p w:rsidR="00957B5E" w:rsidRDefault="00957B5E" w:rsidP="00125AB7">
      <w:pPr>
        <w:pStyle w:val="ab"/>
        <w:ind w:firstLine="567"/>
        <w:jc w:val="both"/>
        <w:rPr>
          <w:color w:val="000000"/>
          <w:sz w:val="28"/>
          <w:szCs w:val="28"/>
        </w:rPr>
      </w:pPr>
      <w:r w:rsidRPr="00D26653">
        <w:rPr>
          <w:color w:val="000000"/>
          <w:sz w:val="28"/>
          <w:szCs w:val="28"/>
        </w:rPr>
        <w:t xml:space="preserve">Численность работающих в сельскохозяйственном производстве на 1 января 2019 года составила 53 человека, что на 28 человек меньше чем в 2017 году. </w:t>
      </w:r>
    </w:p>
    <w:p w:rsidR="00F66D7D" w:rsidRPr="001962E2" w:rsidRDefault="00957B5E" w:rsidP="001962E2">
      <w:pPr>
        <w:spacing w:after="0" w:line="240" w:lineRule="auto"/>
        <w:ind w:firstLine="567"/>
        <w:jc w:val="both"/>
        <w:rPr>
          <w:rFonts w:ascii="Times New Roman" w:eastAsia="Calibri" w:hAnsi="Times New Roman" w:cs="Times New Roman"/>
          <w:color w:val="000000"/>
          <w:sz w:val="28"/>
          <w:szCs w:val="28"/>
          <w:lang w:eastAsia="en-US"/>
        </w:rPr>
      </w:pPr>
      <w:r w:rsidRPr="00D26653">
        <w:rPr>
          <w:rFonts w:ascii="Times New Roman" w:eastAsia="Calibri" w:hAnsi="Times New Roman" w:cs="Times New Roman"/>
          <w:color w:val="000000"/>
          <w:sz w:val="28"/>
          <w:szCs w:val="28"/>
          <w:lang w:eastAsia="en-US"/>
        </w:rPr>
        <w:t>Для создания условий устойчивого развития сельскохозяйственного про</w:t>
      </w:r>
      <w:r w:rsidRPr="00D26653">
        <w:rPr>
          <w:rFonts w:ascii="Times New Roman" w:eastAsia="Calibri" w:hAnsi="Times New Roman" w:cs="Times New Roman"/>
          <w:color w:val="000000"/>
          <w:sz w:val="28"/>
          <w:szCs w:val="28"/>
          <w:lang w:eastAsia="en-US"/>
        </w:rPr>
        <w:softHyphen/>
      </w:r>
      <w:r w:rsidRPr="00D26653">
        <w:rPr>
          <w:rFonts w:ascii="Times New Roman" w:eastAsia="Calibri" w:hAnsi="Times New Roman" w:cs="Times New Roman"/>
          <w:color w:val="000000"/>
          <w:spacing w:val="-1"/>
          <w:sz w:val="28"/>
          <w:szCs w:val="28"/>
          <w:lang w:eastAsia="en-US"/>
        </w:rPr>
        <w:t>изводства сельскохозяйственным товаропроизводителям</w:t>
      </w:r>
      <w:r w:rsidRPr="00D26653">
        <w:rPr>
          <w:rFonts w:ascii="Times New Roman" w:eastAsia="Calibri" w:hAnsi="Times New Roman" w:cs="Times New Roman"/>
          <w:color w:val="000000"/>
          <w:sz w:val="28"/>
          <w:szCs w:val="28"/>
          <w:lang w:eastAsia="en-US"/>
        </w:rPr>
        <w:t xml:space="preserve"> </w:t>
      </w:r>
      <w:r w:rsidRPr="00D26653">
        <w:rPr>
          <w:rFonts w:ascii="Times New Roman" w:eastAsia="Calibri" w:hAnsi="Times New Roman" w:cs="Times New Roman"/>
          <w:color w:val="000000"/>
          <w:spacing w:val="-1"/>
          <w:sz w:val="28"/>
          <w:szCs w:val="28"/>
          <w:lang w:eastAsia="en-US"/>
        </w:rPr>
        <w:t>выделено государственной помощи</w:t>
      </w:r>
      <w:r w:rsidR="001962E2">
        <w:rPr>
          <w:rFonts w:ascii="Times New Roman" w:eastAsia="Calibri" w:hAnsi="Times New Roman" w:cs="Times New Roman"/>
          <w:color w:val="000000"/>
          <w:sz w:val="28"/>
          <w:szCs w:val="28"/>
          <w:lang w:eastAsia="en-US"/>
        </w:rPr>
        <w:t xml:space="preserve"> в сумме 11266,92  тыс. рублей.</w:t>
      </w:r>
      <w:r w:rsidRPr="00D26653">
        <w:rPr>
          <w:rFonts w:ascii="Times New Roman" w:eastAsia="Calibri" w:hAnsi="Times New Roman" w:cs="Times New Roman"/>
          <w:color w:val="000000"/>
          <w:sz w:val="28"/>
          <w:szCs w:val="28"/>
          <w:lang w:eastAsia="en-US"/>
        </w:rPr>
        <w:t xml:space="preserve"> </w:t>
      </w:r>
    </w:p>
    <w:p w:rsidR="00957B5E" w:rsidRDefault="00957B5E" w:rsidP="00957B5E">
      <w:pPr>
        <w:pStyle w:val="ab"/>
        <w:ind w:firstLine="567"/>
        <w:jc w:val="both"/>
        <w:rPr>
          <w:color w:val="FF0000"/>
          <w:sz w:val="28"/>
          <w:szCs w:val="28"/>
        </w:rPr>
      </w:pPr>
      <w:r w:rsidRPr="00D26653">
        <w:rPr>
          <w:rFonts w:eastAsia="Calibri"/>
          <w:bCs/>
          <w:sz w:val="28"/>
          <w:szCs w:val="28"/>
          <w:shd w:val="clear" w:color="auto" w:fill="FFFFFF"/>
          <w:lang w:eastAsia="en-US"/>
        </w:rPr>
        <w:t xml:space="preserve">Заработная плата в  сельскохозяйственном производстве района за </w:t>
      </w:r>
      <w:r>
        <w:rPr>
          <w:rFonts w:eastAsia="Calibri"/>
          <w:bCs/>
          <w:sz w:val="28"/>
          <w:szCs w:val="28"/>
          <w:shd w:val="clear" w:color="auto" w:fill="FFFFFF"/>
          <w:lang w:eastAsia="en-US"/>
        </w:rPr>
        <w:t>2018год  составила 10 979 рублей</w:t>
      </w:r>
      <w:r w:rsidRPr="00D26653">
        <w:rPr>
          <w:rFonts w:eastAsia="Calibri"/>
          <w:bCs/>
          <w:sz w:val="28"/>
          <w:szCs w:val="28"/>
          <w:shd w:val="clear" w:color="auto" w:fill="FFFFFF"/>
          <w:lang w:eastAsia="en-US"/>
        </w:rPr>
        <w:t xml:space="preserve"> или 126 % к  уровню прошлого года.</w:t>
      </w:r>
    </w:p>
    <w:p w:rsidR="00F66D7D" w:rsidRPr="00957B5E" w:rsidRDefault="00957B5E" w:rsidP="001962E2">
      <w:pPr>
        <w:spacing w:after="0" w:line="240" w:lineRule="auto"/>
        <w:ind w:firstLine="567"/>
        <w:jc w:val="both"/>
        <w:rPr>
          <w:rFonts w:ascii="Times New Roman" w:eastAsia="Times New Roman" w:hAnsi="Times New Roman" w:cs="Times New Roman"/>
          <w:sz w:val="28"/>
        </w:rPr>
      </w:pPr>
      <w:r w:rsidRPr="009F1705">
        <w:rPr>
          <w:rFonts w:ascii="Times New Roman" w:eastAsia="Times New Roman" w:hAnsi="Times New Roman" w:cs="Times New Roman"/>
          <w:sz w:val="28"/>
        </w:rPr>
        <w:t>В 2018 году в Северном районе по статистическим данным осуществляли деятельность 111 малых предприятия и 150 индивидуальный предприниматель без образования юридического лица. Среднесписочная численность работников (без внешних совместителей) на малых предприятиях 2</w:t>
      </w:r>
      <w:r>
        <w:rPr>
          <w:rFonts w:ascii="Times New Roman" w:eastAsia="Times New Roman" w:hAnsi="Times New Roman" w:cs="Times New Roman"/>
          <w:sz w:val="28"/>
        </w:rPr>
        <w:t>79</w:t>
      </w:r>
      <w:r w:rsidRPr="009F1705">
        <w:rPr>
          <w:rFonts w:ascii="Times New Roman" w:eastAsia="Times New Roman" w:hAnsi="Times New Roman" w:cs="Times New Roman"/>
          <w:sz w:val="28"/>
        </w:rPr>
        <w:t xml:space="preserve"> человек.</w:t>
      </w:r>
      <w:r w:rsidR="00F66D7D" w:rsidRPr="00AD3F05">
        <w:rPr>
          <w:color w:val="FF0000"/>
          <w:sz w:val="28"/>
          <w:szCs w:val="28"/>
        </w:rPr>
        <w:tab/>
      </w:r>
      <w:r w:rsidRPr="00952D89">
        <w:rPr>
          <w:rFonts w:ascii="Times New Roman" w:eastAsia="Times New Roman" w:hAnsi="Times New Roman" w:cs="Times New Roman"/>
          <w:sz w:val="28"/>
        </w:rPr>
        <w:t>Среднемесячная заработная плата по полному кругу предприятий за 2018  год составила 29820,57  рублей или 129,4</w:t>
      </w:r>
      <w:r>
        <w:rPr>
          <w:rFonts w:ascii="Times New Roman" w:eastAsia="Times New Roman" w:hAnsi="Times New Roman" w:cs="Times New Roman"/>
          <w:sz w:val="28"/>
        </w:rPr>
        <w:t>%</w:t>
      </w:r>
      <w:r w:rsidR="00F66D7D" w:rsidRPr="004C6490">
        <w:rPr>
          <w:rFonts w:ascii="Times New Roman" w:hAnsi="Times New Roman" w:cs="Times New Roman"/>
          <w:sz w:val="28"/>
          <w:szCs w:val="28"/>
        </w:rPr>
        <w:t>,</w:t>
      </w:r>
      <w:r w:rsidR="00F66D7D" w:rsidRPr="004C6490">
        <w:rPr>
          <w:sz w:val="28"/>
          <w:szCs w:val="28"/>
        </w:rPr>
        <w:t xml:space="preserve"> </w:t>
      </w:r>
      <w:r w:rsidR="00F66D7D" w:rsidRPr="004C6490">
        <w:rPr>
          <w:rFonts w:ascii="Times New Roman" w:hAnsi="Times New Roman" w:cs="Times New Roman"/>
          <w:sz w:val="28"/>
          <w:szCs w:val="28"/>
        </w:rPr>
        <w:t xml:space="preserve">денежные доходы на душу населения на одного человека в месяц </w:t>
      </w:r>
      <w:r w:rsidR="00126D56" w:rsidRPr="004C6490">
        <w:rPr>
          <w:rFonts w:ascii="Times New Roman" w:hAnsi="Times New Roman" w:cs="Times New Roman"/>
          <w:sz w:val="28"/>
          <w:szCs w:val="28"/>
        </w:rPr>
        <w:t>–</w:t>
      </w:r>
      <w:r w:rsidR="00F66D7D" w:rsidRPr="004C6490">
        <w:rPr>
          <w:rFonts w:ascii="Times New Roman" w:hAnsi="Times New Roman" w:cs="Times New Roman"/>
          <w:sz w:val="28"/>
          <w:szCs w:val="28"/>
        </w:rPr>
        <w:t xml:space="preserve"> </w:t>
      </w:r>
      <w:r w:rsidR="004C6490" w:rsidRPr="004C6490">
        <w:rPr>
          <w:rFonts w:ascii="Times New Roman" w:eastAsia="Times New Roman" w:hAnsi="Times New Roman" w:cs="Times New Roman"/>
          <w:sz w:val="28"/>
        </w:rPr>
        <w:t>14910</w:t>
      </w:r>
      <w:r w:rsidR="00126D56" w:rsidRPr="004C6490">
        <w:rPr>
          <w:rFonts w:ascii="Times New Roman" w:hAnsi="Times New Roman" w:cs="Times New Roman"/>
          <w:sz w:val="28"/>
          <w:szCs w:val="28"/>
        </w:rPr>
        <w:t xml:space="preserve"> рублей</w:t>
      </w:r>
      <w:r w:rsidR="00F66D7D" w:rsidRPr="004C6490">
        <w:rPr>
          <w:rFonts w:ascii="Times New Roman" w:hAnsi="Times New Roman" w:cs="Times New Roman"/>
          <w:sz w:val="28"/>
          <w:szCs w:val="28"/>
        </w:rPr>
        <w:t>.</w:t>
      </w:r>
    </w:p>
    <w:p w:rsidR="004C6490" w:rsidRDefault="004C6490" w:rsidP="004C6490">
      <w:pPr>
        <w:spacing w:after="0" w:line="240" w:lineRule="auto"/>
        <w:ind w:firstLine="708"/>
        <w:jc w:val="both"/>
        <w:rPr>
          <w:rFonts w:ascii="Times New Roman" w:eastAsia="Times New Roman" w:hAnsi="Times New Roman" w:cs="Times New Roman"/>
          <w:sz w:val="28"/>
        </w:rPr>
      </w:pPr>
      <w:r w:rsidRPr="0025556F">
        <w:rPr>
          <w:rFonts w:ascii="Times New Roman" w:eastAsia="Times New Roman" w:hAnsi="Times New Roman" w:cs="Times New Roman"/>
          <w:sz w:val="28"/>
        </w:rPr>
        <w:t>Общая площадь жилого фонда</w:t>
      </w:r>
      <w:r w:rsidRPr="004C769D">
        <w:rPr>
          <w:rFonts w:ascii="Times New Roman" w:eastAsia="Times New Roman" w:hAnsi="Times New Roman" w:cs="Times New Roman"/>
          <w:color w:val="FF0000"/>
          <w:sz w:val="28"/>
        </w:rPr>
        <w:t xml:space="preserve"> </w:t>
      </w:r>
      <w:r w:rsidRPr="00FF6112">
        <w:rPr>
          <w:rFonts w:ascii="Times New Roman" w:eastAsia="Times New Roman" w:hAnsi="Times New Roman" w:cs="Times New Roman"/>
          <w:sz w:val="28"/>
        </w:rPr>
        <w:t xml:space="preserve">на 01.01.2019 года составляет 210497,93 тыс. кв.м. </w:t>
      </w:r>
      <w:r>
        <w:rPr>
          <w:rFonts w:ascii="Times New Roman" w:eastAsia="Times New Roman" w:hAnsi="Times New Roman" w:cs="Times New Roman"/>
          <w:sz w:val="28"/>
        </w:rPr>
        <w:t xml:space="preserve">или 100,1% к уровню 2017 года  </w:t>
      </w:r>
      <w:r w:rsidRPr="00FF6112">
        <w:rPr>
          <w:rFonts w:ascii="Times New Roman" w:eastAsia="Times New Roman" w:hAnsi="Times New Roman" w:cs="Times New Roman"/>
          <w:sz w:val="28"/>
        </w:rPr>
        <w:t xml:space="preserve">(2017 год </w:t>
      </w:r>
      <w:r>
        <w:rPr>
          <w:rFonts w:ascii="Times New Roman" w:eastAsia="Times New Roman" w:hAnsi="Times New Roman" w:cs="Times New Roman"/>
          <w:sz w:val="28"/>
        </w:rPr>
        <w:t>–</w:t>
      </w:r>
      <w:r w:rsidRPr="00FF6112">
        <w:rPr>
          <w:rFonts w:ascii="Times New Roman" w:eastAsia="Times New Roman" w:hAnsi="Times New Roman" w:cs="Times New Roman"/>
          <w:sz w:val="28"/>
        </w:rPr>
        <w:t xml:space="preserve"> </w:t>
      </w:r>
      <w:r>
        <w:rPr>
          <w:rFonts w:ascii="Times New Roman" w:eastAsia="Times New Roman" w:hAnsi="Times New Roman" w:cs="Times New Roman"/>
          <w:sz w:val="28"/>
        </w:rPr>
        <w:t>210234,73</w:t>
      </w:r>
      <w:r w:rsidRPr="00FF6112">
        <w:rPr>
          <w:rFonts w:ascii="Times New Roman" w:eastAsia="Times New Roman" w:hAnsi="Times New Roman" w:cs="Times New Roman"/>
          <w:sz w:val="28"/>
        </w:rPr>
        <w:t xml:space="preserve"> тыс. кв.м.)</w:t>
      </w:r>
      <w:r>
        <w:rPr>
          <w:rFonts w:ascii="Times New Roman" w:eastAsia="Times New Roman" w:hAnsi="Times New Roman" w:cs="Times New Roman"/>
          <w:sz w:val="28"/>
        </w:rPr>
        <w:t>.</w:t>
      </w:r>
    </w:p>
    <w:p w:rsidR="004C6490" w:rsidRPr="0025556F" w:rsidRDefault="004C6490" w:rsidP="004C6490">
      <w:pPr>
        <w:spacing w:after="0" w:line="240" w:lineRule="auto"/>
        <w:jc w:val="both"/>
        <w:rPr>
          <w:rFonts w:ascii="Times New Roman" w:eastAsia="Times New Roman" w:hAnsi="Times New Roman" w:cs="Times New Roman"/>
          <w:color w:val="FF0000"/>
          <w:sz w:val="28"/>
          <w:szCs w:val="28"/>
        </w:rPr>
      </w:pPr>
      <w:r w:rsidRPr="0025556F">
        <w:rPr>
          <w:rFonts w:ascii="Times New Roman" w:eastAsia="Times New Roman" w:hAnsi="Times New Roman" w:cs="Times New Roman"/>
          <w:sz w:val="28"/>
          <w:szCs w:val="28"/>
        </w:rPr>
        <w:lastRenderedPageBreak/>
        <w:t>За 2018 год</w:t>
      </w:r>
      <w:r>
        <w:rPr>
          <w:rFonts w:ascii="Times New Roman" w:eastAsia="Times New Roman" w:hAnsi="Times New Roman" w:cs="Times New Roman"/>
          <w:sz w:val="28"/>
          <w:szCs w:val="28"/>
        </w:rPr>
        <w:t xml:space="preserve"> </w:t>
      </w:r>
      <w:r w:rsidRPr="0025556F">
        <w:rPr>
          <w:rFonts w:ascii="Times New Roman" w:eastAsia="Times New Roman" w:hAnsi="Times New Roman" w:cs="Times New Roman"/>
          <w:sz w:val="28"/>
          <w:szCs w:val="28"/>
        </w:rPr>
        <w:t xml:space="preserve">введен в эксплуатацию один 3-х квартирный жилой дом, проведена </w:t>
      </w:r>
      <w:r>
        <w:rPr>
          <w:rFonts w:ascii="Times New Roman" w:eastAsia="Times New Roman" w:hAnsi="Times New Roman" w:cs="Times New Roman"/>
          <w:sz w:val="28"/>
          <w:szCs w:val="28"/>
        </w:rPr>
        <w:t>реконструкция</w:t>
      </w:r>
      <w:r w:rsidRPr="0025556F">
        <w:rPr>
          <w:rFonts w:ascii="Times New Roman" w:eastAsia="Times New Roman" w:hAnsi="Times New Roman" w:cs="Times New Roman"/>
          <w:sz w:val="28"/>
          <w:szCs w:val="28"/>
        </w:rPr>
        <w:t xml:space="preserve"> 4 индивидуальных жилых домов в с. </w:t>
      </w:r>
      <w:proofErr w:type="gramStart"/>
      <w:r w:rsidRPr="0025556F">
        <w:rPr>
          <w:rFonts w:ascii="Times New Roman" w:eastAsia="Times New Roman" w:hAnsi="Times New Roman" w:cs="Times New Roman"/>
          <w:sz w:val="28"/>
          <w:szCs w:val="28"/>
        </w:rPr>
        <w:t>Северное</w:t>
      </w:r>
      <w:proofErr w:type="gramEnd"/>
      <w:r w:rsidRPr="0025556F">
        <w:rPr>
          <w:rFonts w:ascii="Times New Roman" w:eastAsia="Times New Roman" w:hAnsi="Times New Roman" w:cs="Times New Roman"/>
          <w:sz w:val="28"/>
          <w:szCs w:val="28"/>
        </w:rPr>
        <w:t xml:space="preserve">, </w:t>
      </w:r>
      <w:r w:rsidRPr="0025556F">
        <w:rPr>
          <w:rFonts w:ascii="Times New Roman" w:hAnsi="Times New Roman"/>
          <w:sz w:val="28"/>
          <w:szCs w:val="32"/>
        </w:rPr>
        <w:t>построен один индивидуальный дом</w:t>
      </w:r>
      <w:r w:rsidRPr="002555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Всего введено жилья</w:t>
      </w:r>
      <w:r w:rsidRPr="0025556F">
        <w:rPr>
          <w:rFonts w:ascii="Times New Roman" w:eastAsia="Times New Roman" w:hAnsi="Times New Roman" w:cs="Times New Roman"/>
          <w:sz w:val="28"/>
          <w:szCs w:val="28"/>
        </w:rPr>
        <w:t xml:space="preserve"> 263,2</w:t>
      </w:r>
      <w:r w:rsidRPr="0025556F">
        <w:rPr>
          <w:rFonts w:ascii="Times New Roman" w:eastAsia="Times New Roman" w:hAnsi="Times New Roman" w:cs="Times New Roman"/>
          <w:color w:val="FF0000"/>
          <w:sz w:val="28"/>
          <w:szCs w:val="28"/>
        </w:rPr>
        <w:t xml:space="preserve"> </w:t>
      </w:r>
      <w:r w:rsidRPr="0025556F">
        <w:rPr>
          <w:rFonts w:ascii="Times New Roman" w:eastAsia="Times New Roman" w:hAnsi="Times New Roman" w:cs="Times New Roman"/>
          <w:sz w:val="28"/>
          <w:szCs w:val="28"/>
        </w:rPr>
        <w:t>кв.м, что составляет 10 % к уровню прошлого года.</w:t>
      </w:r>
    </w:p>
    <w:p w:rsidR="00DC60C1" w:rsidRPr="001962E2" w:rsidRDefault="00416D76" w:rsidP="001962E2">
      <w:pPr>
        <w:spacing w:after="0" w:line="240" w:lineRule="auto"/>
        <w:ind w:firstLine="851"/>
        <w:jc w:val="both"/>
        <w:rPr>
          <w:rFonts w:ascii="Times New Roman" w:hAnsi="Times New Roman"/>
          <w:sz w:val="28"/>
          <w:szCs w:val="28"/>
        </w:rPr>
      </w:pPr>
      <w:r w:rsidRPr="004C6490">
        <w:rPr>
          <w:rFonts w:ascii="Times New Roman" w:hAnsi="Times New Roman"/>
          <w:sz w:val="28"/>
          <w:szCs w:val="28"/>
        </w:rPr>
        <w:t xml:space="preserve">В рамках реализации мероприятий </w:t>
      </w:r>
      <w:r w:rsidRPr="004C6490">
        <w:rPr>
          <w:rFonts w:ascii="Times New Roman" w:hAnsi="Times New Roman"/>
          <w:bCs/>
          <w:sz w:val="28"/>
          <w:szCs w:val="28"/>
        </w:rPr>
        <w:t xml:space="preserve">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w:t>
      </w:r>
      <w:r w:rsidRPr="004C6490">
        <w:rPr>
          <w:rFonts w:ascii="Times New Roman" w:hAnsi="Times New Roman"/>
          <w:sz w:val="28"/>
          <w:szCs w:val="28"/>
        </w:rPr>
        <w:t xml:space="preserve"> 201</w:t>
      </w:r>
      <w:r w:rsidR="004C6490" w:rsidRPr="004C6490">
        <w:rPr>
          <w:rFonts w:ascii="Times New Roman" w:hAnsi="Times New Roman"/>
          <w:sz w:val="28"/>
          <w:szCs w:val="28"/>
        </w:rPr>
        <w:t>8</w:t>
      </w:r>
      <w:r w:rsidRPr="004C6490">
        <w:rPr>
          <w:rFonts w:ascii="Times New Roman" w:hAnsi="Times New Roman"/>
          <w:sz w:val="28"/>
          <w:szCs w:val="28"/>
        </w:rPr>
        <w:t xml:space="preserve"> году освоено  </w:t>
      </w:r>
      <w:r w:rsidR="004C6490" w:rsidRPr="004C6490">
        <w:rPr>
          <w:rFonts w:ascii="Times New Roman" w:hAnsi="Times New Roman"/>
          <w:sz w:val="28"/>
          <w:szCs w:val="28"/>
        </w:rPr>
        <w:t>20561</w:t>
      </w:r>
      <w:r w:rsidR="003F04CD" w:rsidRPr="004C6490">
        <w:rPr>
          <w:rFonts w:ascii="Times New Roman" w:hAnsi="Times New Roman"/>
          <w:sz w:val="28"/>
          <w:szCs w:val="28"/>
        </w:rPr>
        <w:t>,0</w:t>
      </w:r>
      <w:r w:rsidRPr="004C6490">
        <w:rPr>
          <w:rFonts w:ascii="Times New Roman" w:hAnsi="Times New Roman"/>
          <w:sz w:val="28"/>
          <w:szCs w:val="28"/>
        </w:rPr>
        <w:t xml:space="preserve"> тыс.</w:t>
      </w:r>
      <w:r w:rsidR="003F04CD" w:rsidRPr="004C6490">
        <w:rPr>
          <w:rFonts w:ascii="Times New Roman" w:hAnsi="Times New Roman"/>
          <w:sz w:val="28"/>
          <w:szCs w:val="28"/>
        </w:rPr>
        <w:t xml:space="preserve"> </w:t>
      </w:r>
      <w:r w:rsidRPr="004C6490">
        <w:rPr>
          <w:rFonts w:ascii="Times New Roman" w:hAnsi="Times New Roman"/>
          <w:sz w:val="28"/>
          <w:szCs w:val="28"/>
        </w:rPr>
        <w:t xml:space="preserve">руб., </w:t>
      </w:r>
      <w:r w:rsidR="001962E2">
        <w:rPr>
          <w:rFonts w:ascii="Times New Roman" w:hAnsi="Times New Roman"/>
          <w:sz w:val="28"/>
          <w:szCs w:val="28"/>
        </w:rPr>
        <w:t>и о</w:t>
      </w:r>
      <w:r w:rsidR="00DC60C1" w:rsidRPr="004C6490">
        <w:rPr>
          <w:rFonts w:ascii="Times New Roman" w:hAnsi="Times New Roman" w:cs="Times New Roman"/>
          <w:sz w:val="28"/>
          <w:szCs w:val="28"/>
        </w:rPr>
        <w:t xml:space="preserve">тремонтировано </w:t>
      </w:r>
      <w:r w:rsidR="004C6490" w:rsidRPr="004C6490">
        <w:rPr>
          <w:rFonts w:ascii="Times New Roman" w:hAnsi="Times New Roman" w:cs="Times New Roman"/>
          <w:sz w:val="28"/>
          <w:szCs w:val="28"/>
        </w:rPr>
        <w:t>4,8</w:t>
      </w:r>
      <w:r w:rsidR="001962E2">
        <w:rPr>
          <w:rFonts w:ascii="Times New Roman" w:hAnsi="Times New Roman" w:cs="Times New Roman"/>
          <w:sz w:val="28"/>
          <w:szCs w:val="28"/>
        </w:rPr>
        <w:t xml:space="preserve"> км </w:t>
      </w:r>
      <w:r w:rsidR="001962E2" w:rsidRPr="004C6490">
        <w:rPr>
          <w:rFonts w:ascii="Times New Roman" w:hAnsi="Times New Roman" w:cs="Times New Roman"/>
          <w:sz w:val="28"/>
          <w:szCs w:val="28"/>
        </w:rPr>
        <w:t>дорог</w:t>
      </w:r>
      <w:r w:rsidR="001962E2">
        <w:rPr>
          <w:rFonts w:ascii="Times New Roman" w:hAnsi="Times New Roman" w:cs="Times New Roman"/>
          <w:sz w:val="28"/>
          <w:szCs w:val="28"/>
        </w:rPr>
        <w:t>.</w:t>
      </w:r>
    </w:p>
    <w:p w:rsidR="00EB722C" w:rsidRPr="004C6490" w:rsidRDefault="00C709EB" w:rsidP="00C709EB">
      <w:pPr>
        <w:pStyle w:val="ab"/>
        <w:ind w:firstLine="708"/>
        <w:jc w:val="both"/>
        <w:rPr>
          <w:sz w:val="28"/>
          <w:szCs w:val="28"/>
        </w:rPr>
      </w:pPr>
      <w:r w:rsidRPr="004C6490">
        <w:rPr>
          <w:sz w:val="28"/>
          <w:szCs w:val="28"/>
        </w:rPr>
        <w:t>По Подпрограмме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 в 2015-2020 годах" в ходе  подготовки  объектов ЖКХ сельских поселений к работе в зимнем периоде  за 201</w:t>
      </w:r>
      <w:r w:rsidR="004C6490" w:rsidRPr="004C6490">
        <w:rPr>
          <w:sz w:val="28"/>
          <w:szCs w:val="28"/>
        </w:rPr>
        <w:t>8 год в районе освоено 9973,0</w:t>
      </w:r>
      <w:r w:rsidR="009F5656" w:rsidRPr="004C6490">
        <w:rPr>
          <w:b/>
          <w:sz w:val="28"/>
          <w:szCs w:val="28"/>
        </w:rPr>
        <w:t xml:space="preserve"> </w:t>
      </w:r>
      <w:r w:rsidRPr="004C6490">
        <w:rPr>
          <w:sz w:val="28"/>
          <w:szCs w:val="28"/>
        </w:rPr>
        <w:t>тыс. руб.</w:t>
      </w:r>
      <w:r w:rsidR="00EB722C" w:rsidRPr="004C6490">
        <w:rPr>
          <w:sz w:val="28"/>
          <w:szCs w:val="28"/>
        </w:rPr>
        <w:t xml:space="preserve">, в том числе </w:t>
      </w:r>
      <w:r w:rsidR="004C6490" w:rsidRPr="004C6490">
        <w:rPr>
          <w:sz w:val="28"/>
          <w:szCs w:val="28"/>
        </w:rPr>
        <w:t>9474,0</w:t>
      </w:r>
      <w:r w:rsidR="00EB722C" w:rsidRPr="004C6490">
        <w:rPr>
          <w:sz w:val="28"/>
          <w:szCs w:val="28"/>
        </w:rPr>
        <w:t xml:space="preserve"> – ОБ, </w:t>
      </w:r>
      <w:r w:rsidR="004C6490" w:rsidRPr="004C6490">
        <w:rPr>
          <w:sz w:val="28"/>
          <w:szCs w:val="28"/>
        </w:rPr>
        <w:t>499,0</w:t>
      </w:r>
      <w:r w:rsidR="00EB722C" w:rsidRPr="004C6490">
        <w:rPr>
          <w:sz w:val="28"/>
          <w:szCs w:val="28"/>
        </w:rPr>
        <w:t xml:space="preserve"> – МБ </w:t>
      </w:r>
      <w:r w:rsidRPr="004C6490">
        <w:rPr>
          <w:sz w:val="28"/>
          <w:szCs w:val="28"/>
        </w:rPr>
        <w:t>(100%)</w:t>
      </w:r>
      <w:r w:rsidR="00EB722C" w:rsidRPr="004C6490">
        <w:rPr>
          <w:sz w:val="28"/>
          <w:szCs w:val="28"/>
        </w:rPr>
        <w:t>.</w:t>
      </w:r>
    </w:p>
    <w:p w:rsidR="004C6490" w:rsidRPr="0025556F" w:rsidRDefault="004C6490" w:rsidP="004C6490">
      <w:pPr>
        <w:pStyle w:val="ab"/>
        <w:ind w:firstLine="708"/>
        <w:jc w:val="both"/>
        <w:rPr>
          <w:sz w:val="28"/>
          <w:szCs w:val="28"/>
        </w:rPr>
      </w:pPr>
      <w:r w:rsidRPr="0025556F">
        <w:rPr>
          <w:sz w:val="28"/>
          <w:szCs w:val="28"/>
        </w:rPr>
        <w:t xml:space="preserve">В рамках исполнения мероприятий  государственной подпрограммы </w:t>
      </w:r>
      <w:r w:rsidRPr="0025556F">
        <w:rPr>
          <w:bCs/>
          <w:sz w:val="28"/>
          <w:szCs w:val="28"/>
        </w:rPr>
        <w:t xml:space="preserve">«Обеспечение жильем молодых семей» ФЦП «Жилище» на 2015-2020 годы </w:t>
      </w:r>
      <w:r w:rsidRPr="0025556F">
        <w:rPr>
          <w:sz w:val="28"/>
          <w:szCs w:val="28"/>
        </w:rPr>
        <w:t>в 2018 году две молодых семьи улучшили жилищные условия - приобрели квартиры</w:t>
      </w:r>
      <w:r w:rsidR="00A62C99">
        <w:rPr>
          <w:sz w:val="28"/>
          <w:szCs w:val="28"/>
        </w:rPr>
        <w:t>.</w:t>
      </w:r>
      <w:r w:rsidRPr="0025556F">
        <w:rPr>
          <w:sz w:val="28"/>
          <w:szCs w:val="28"/>
        </w:rPr>
        <w:t xml:space="preserve"> План на 2019 год – обеспечение жильем одной молодой семьи на сумму 817,789 тыс</w:t>
      </w:r>
      <w:r>
        <w:rPr>
          <w:sz w:val="28"/>
          <w:szCs w:val="28"/>
        </w:rPr>
        <w:t xml:space="preserve">яч </w:t>
      </w:r>
      <w:r w:rsidRPr="0025556F">
        <w:rPr>
          <w:sz w:val="28"/>
          <w:szCs w:val="28"/>
        </w:rPr>
        <w:t>руб</w:t>
      </w:r>
      <w:r>
        <w:rPr>
          <w:sz w:val="28"/>
          <w:szCs w:val="28"/>
        </w:rPr>
        <w:t>лей</w:t>
      </w:r>
      <w:r w:rsidRPr="0025556F">
        <w:rPr>
          <w:sz w:val="28"/>
          <w:szCs w:val="28"/>
        </w:rPr>
        <w:t>.</w:t>
      </w:r>
    </w:p>
    <w:p w:rsidR="00C709EB" w:rsidRPr="00A62C99" w:rsidRDefault="004C6490" w:rsidP="00A62C99">
      <w:pPr>
        <w:pStyle w:val="ab"/>
        <w:ind w:firstLine="709"/>
        <w:jc w:val="both"/>
        <w:rPr>
          <w:sz w:val="28"/>
          <w:szCs w:val="28"/>
        </w:rPr>
      </w:pPr>
      <w:proofErr w:type="gramStart"/>
      <w:r w:rsidRPr="00124280">
        <w:rPr>
          <w:sz w:val="28"/>
          <w:szCs w:val="28"/>
        </w:rPr>
        <w:t>В рамках реализации приоритетного проекта «Формирование комфортной городской среды»</w:t>
      </w:r>
      <w:r w:rsidRPr="00124280">
        <w:rPr>
          <w:color w:val="FF0000"/>
          <w:sz w:val="28"/>
          <w:szCs w:val="28"/>
        </w:rPr>
        <w:t xml:space="preserve"> </w:t>
      </w:r>
      <w:r w:rsidRPr="00124280">
        <w:rPr>
          <w:sz w:val="28"/>
          <w:szCs w:val="28"/>
        </w:rPr>
        <w:t xml:space="preserve">в 2018 году выполнены работы по </w:t>
      </w:r>
      <w:r w:rsidR="00A62C99">
        <w:rPr>
          <w:sz w:val="28"/>
          <w:szCs w:val="28"/>
        </w:rPr>
        <w:t>благоустройству</w:t>
      </w:r>
      <w:r w:rsidRPr="00BF6C0C">
        <w:rPr>
          <w:sz w:val="28"/>
          <w:szCs w:val="28"/>
        </w:rPr>
        <w:t xml:space="preserve"> придомовых территорий в с. Северное по ул. Ленина 24, 26., ул. Чкалова, 15 и ул. Ленина, 8 а. </w:t>
      </w:r>
      <w:proofErr w:type="gramEnd"/>
    </w:p>
    <w:p w:rsidR="00437FAD" w:rsidRPr="004C6490" w:rsidRDefault="00437FAD" w:rsidP="00126D56">
      <w:pPr>
        <w:spacing w:after="0" w:line="240" w:lineRule="auto"/>
        <w:ind w:firstLine="708"/>
        <w:jc w:val="both"/>
        <w:rPr>
          <w:rFonts w:ascii="Times New Roman" w:eastAsia="Times New Roman" w:hAnsi="Times New Roman" w:cs="Times New Roman"/>
          <w:sz w:val="28"/>
          <w:szCs w:val="28"/>
        </w:rPr>
      </w:pPr>
      <w:r w:rsidRPr="004C6490">
        <w:rPr>
          <w:rFonts w:ascii="Times New Roman" w:eastAsia="Times New Roman" w:hAnsi="Times New Roman" w:cs="Times New Roman"/>
          <w:sz w:val="28"/>
          <w:szCs w:val="28"/>
        </w:rPr>
        <w:t>На территории района сформирована рыночная инфраструктура, что позволяет обеспечить население всеми видами продовольственных и промышленных товаров, достаточно широким спектром платных услуг.</w:t>
      </w:r>
    </w:p>
    <w:p w:rsidR="004C6490" w:rsidRPr="00BC7D20" w:rsidRDefault="004C6490" w:rsidP="004C6490">
      <w:pPr>
        <w:spacing w:after="0" w:line="240" w:lineRule="auto"/>
        <w:ind w:firstLine="708"/>
        <w:jc w:val="both"/>
        <w:rPr>
          <w:rFonts w:ascii="Times New Roman" w:eastAsia="Times New Roman" w:hAnsi="Times New Roman" w:cs="Times New Roman"/>
          <w:sz w:val="28"/>
          <w:szCs w:val="28"/>
        </w:rPr>
      </w:pPr>
      <w:r w:rsidRPr="00BC7D20">
        <w:rPr>
          <w:rFonts w:ascii="Times New Roman" w:eastAsia="Times New Roman" w:hAnsi="Times New Roman" w:cs="Times New Roman"/>
          <w:sz w:val="28"/>
          <w:szCs w:val="28"/>
        </w:rPr>
        <w:t>Торговую деятельность на территории района осуществляют 1</w:t>
      </w:r>
      <w:r w:rsidR="00414E96">
        <w:rPr>
          <w:rFonts w:ascii="Times New Roman" w:eastAsia="Times New Roman" w:hAnsi="Times New Roman" w:cs="Times New Roman"/>
          <w:sz w:val="28"/>
          <w:szCs w:val="28"/>
        </w:rPr>
        <w:t>55</w:t>
      </w:r>
      <w:r w:rsidRPr="00BC7D20">
        <w:rPr>
          <w:rFonts w:ascii="Times New Roman" w:eastAsia="Times New Roman" w:hAnsi="Times New Roman" w:cs="Times New Roman"/>
          <w:sz w:val="28"/>
          <w:szCs w:val="28"/>
        </w:rPr>
        <w:t xml:space="preserve"> объект</w:t>
      </w:r>
      <w:r w:rsidR="00414E96">
        <w:rPr>
          <w:rFonts w:ascii="Times New Roman" w:eastAsia="Times New Roman" w:hAnsi="Times New Roman" w:cs="Times New Roman"/>
          <w:sz w:val="28"/>
          <w:szCs w:val="28"/>
        </w:rPr>
        <w:t>ов</w:t>
      </w:r>
      <w:r w:rsidRPr="00BC7D20">
        <w:rPr>
          <w:rFonts w:ascii="Times New Roman" w:eastAsia="Times New Roman" w:hAnsi="Times New Roman" w:cs="Times New Roman"/>
          <w:sz w:val="28"/>
          <w:szCs w:val="28"/>
        </w:rPr>
        <w:t xml:space="preserve"> потребительского рынка, действует 3 аптеки, удовлетворяющие запросы населения в лекарственных средствах и предметах медицинского ухода, 1 автозаправочная станция. Открылся новый магазин Универсам «Пятерочка», (1144,8 кв.м.).</w:t>
      </w:r>
    </w:p>
    <w:p w:rsidR="00414E96" w:rsidRPr="002C3F56" w:rsidRDefault="00414E96" w:rsidP="00414E96">
      <w:pPr>
        <w:spacing w:after="0" w:line="240" w:lineRule="auto"/>
        <w:ind w:firstLine="708"/>
        <w:jc w:val="both"/>
        <w:rPr>
          <w:rFonts w:ascii="Times New Roman" w:eastAsia="Times New Roman" w:hAnsi="Times New Roman" w:cs="Times New Roman"/>
          <w:sz w:val="28"/>
          <w:szCs w:val="28"/>
        </w:rPr>
      </w:pPr>
      <w:r w:rsidRPr="002C3F56">
        <w:rPr>
          <w:rFonts w:ascii="Times New Roman" w:eastAsia="Times New Roman" w:hAnsi="Times New Roman" w:cs="Times New Roman"/>
          <w:sz w:val="28"/>
          <w:szCs w:val="28"/>
        </w:rPr>
        <w:t xml:space="preserve">Торговая площадь предприятий розничной торговли района составляет 3,6  </w:t>
      </w:r>
      <w:proofErr w:type="spellStart"/>
      <w:r w:rsidRPr="002C3F56">
        <w:rPr>
          <w:rFonts w:ascii="Times New Roman" w:eastAsia="Times New Roman" w:hAnsi="Times New Roman" w:cs="Times New Roman"/>
          <w:sz w:val="28"/>
          <w:szCs w:val="28"/>
        </w:rPr>
        <w:t>тыс.кв.м</w:t>
      </w:r>
      <w:proofErr w:type="spellEnd"/>
      <w:r w:rsidRPr="002C3F56">
        <w:rPr>
          <w:rFonts w:ascii="Times New Roman" w:eastAsia="Times New Roman" w:hAnsi="Times New Roman" w:cs="Times New Roman"/>
          <w:sz w:val="28"/>
          <w:szCs w:val="28"/>
        </w:rPr>
        <w:t xml:space="preserve">. </w:t>
      </w:r>
    </w:p>
    <w:p w:rsidR="00414E96" w:rsidRPr="009F1705" w:rsidRDefault="00414E96" w:rsidP="00414E96">
      <w:pPr>
        <w:spacing w:after="0" w:line="240" w:lineRule="auto"/>
        <w:ind w:firstLine="708"/>
        <w:jc w:val="both"/>
        <w:rPr>
          <w:rFonts w:ascii="Times New Roman" w:eastAsia="Times New Roman" w:hAnsi="Times New Roman" w:cs="Times New Roman"/>
          <w:sz w:val="28"/>
          <w:szCs w:val="28"/>
        </w:rPr>
      </w:pPr>
      <w:r w:rsidRPr="009F1705">
        <w:rPr>
          <w:rFonts w:ascii="Times New Roman" w:eastAsia="Times New Roman" w:hAnsi="Times New Roman" w:cs="Times New Roman"/>
          <w:sz w:val="28"/>
          <w:szCs w:val="28"/>
        </w:rPr>
        <w:t xml:space="preserve">Оборот розничной торговли за 2018 год составил 555,0 млн. рублей (110,3% к уровню 2018 года). </w:t>
      </w:r>
    </w:p>
    <w:p w:rsidR="00414E96" w:rsidRPr="00DA7DD7" w:rsidRDefault="00414E96" w:rsidP="00414E96">
      <w:pPr>
        <w:spacing w:after="0" w:line="240" w:lineRule="auto"/>
        <w:ind w:firstLine="708"/>
        <w:jc w:val="both"/>
        <w:rPr>
          <w:rFonts w:ascii="Times New Roman" w:eastAsia="Times New Roman" w:hAnsi="Times New Roman" w:cs="Times New Roman"/>
          <w:sz w:val="28"/>
          <w:szCs w:val="28"/>
        </w:rPr>
      </w:pPr>
      <w:r w:rsidRPr="00DA7DD7">
        <w:rPr>
          <w:rFonts w:ascii="Times New Roman" w:eastAsia="Times New Roman" w:hAnsi="Times New Roman" w:cs="Times New Roman"/>
          <w:sz w:val="28"/>
          <w:szCs w:val="28"/>
        </w:rPr>
        <w:t>Общественное питание представлено 18-ю объектами на 746 посадочных мест.</w:t>
      </w:r>
    </w:p>
    <w:p w:rsidR="00414E96" w:rsidRPr="00DA7DD7" w:rsidRDefault="00414E96" w:rsidP="00414E96">
      <w:pPr>
        <w:spacing w:after="0" w:line="240" w:lineRule="auto"/>
        <w:ind w:firstLine="708"/>
        <w:jc w:val="both"/>
        <w:rPr>
          <w:rFonts w:ascii="Times New Roman" w:eastAsia="Times New Roman" w:hAnsi="Times New Roman" w:cs="Times New Roman"/>
          <w:sz w:val="28"/>
          <w:szCs w:val="28"/>
        </w:rPr>
      </w:pPr>
      <w:r w:rsidRPr="00DA7DD7">
        <w:rPr>
          <w:rFonts w:ascii="Times New Roman" w:eastAsia="Times New Roman" w:hAnsi="Times New Roman" w:cs="Times New Roman"/>
          <w:sz w:val="28"/>
          <w:szCs w:val="28"/>
        </w:rPr>
        <w:t xml:space="preserve">Товарооборот общественного питания составил 14,4 млн. рублей (232,3% к </w:t>
      </w:r>
      <w:r>
        <w:rPr>
          <w:rFonts w:ascii="Times New Roman" w:eastAsia="Times New Roman" w:hAnsi="Times New Roman" w:cs="Times New Roman"/>
          <w:sz w:val="28"/>
          <w:szCs w:val="28"/>
        </w:rPr>
        <w:t>2017 году</w:t>
      </w:r>
      <w:r w:rsidRPr="00DA7DD7">
        <w:rPr>
          <w:rFonts w:ascii="Times New Roman" w:eastAsia="Times New Roman" w:hAnsi="Times New Roman" w:cs="Times New Roman"/>
          <w:sz w:val="28"/>
          <w:szCs w:val="28"/>
        </w:rPr>
        <w:t>).</w:t>
      </w:r>
    </w:p>
    <w:p w:rsidR="00414E96" w:rsidRPr="00DA7DD7" w:rsidRDefault="00414E96" w:rsidP="00414E96">
      <w:pPr>
        <w:spacing w:after="0" w:line="240" w:lineRule="auto"/>
        <w:ind w:firstLine="708"/>
        <w:jc w:val="both"/>
        <w:rPr>
          <w:rFonts w:ascii="Times New Roman" w:eastAsia="Times New Roman" w:hAnsi="Times New Roman" w:cs="Times New Roman"/>
          <w:sz w:val="28"/>
          <w:szCs w:val="28"/>
        </w:rPr>
      </w:pPr>
      <w:r w:rsidRPr="00DA7DD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2018 году</w:t>
      </w:r>
      <w:r w:rsidRPr="00DA7DD7">
        <w:rPr>
          <w:rFonts w:ascii="Times New Roman" w:eastAsia="Times New Roman" w:hAnsi="Times New Roman" w:cs="Times New Roman"/>
          <w:sz w:val="28"/>
          <w:szCs w:val="28"/>
        </w:rPr>
        <w:t xml:space="preserve"> населению района оказано платных услуг в сумме 18,2 млн. рублей (109,6%). </w:t>
      </w:r>
    </w:p>
    <w:p w:rsidR="00414E96" w:rsidRPr="00952D89" w:rsidRDefault="00414E96" w:rsidP="00414E96">
      <w:pPr>
        <w:spacing w:after="0" w:line="240" w:lineRule="auto"/>
        <w:ind w:firstLine="708"/>
        <w:jc w:val="both"/>
        <w:rPr>
          <w:rFonts w:ascii="Times New Roman" w:eastAsia="Times New Roman" w:hAnsi="Times New Roman" w:cs="Times New Roman"/>
          <w:sz w:val="28"/>
          <w:szCs w:val="28"/>
        </w:rPr>
      </w:pPr>
      <w:r w:rsidRPr="00952D89">
        <w:rPr>
          <w:rFonts w:ascii="Times New Roman" w:eastAsia="Times New Roman" w:hAnsi="Times New Roman" w:cs="Times New Roman"/>
          <w:sz w:val="28"/>
          <w:szCs w:val="28"/>
        </w:rPr>
        <w:t xml:space="preserve">За январь - декабрь осуществляли деятельность 24 объекта бытового обслуживания населения. </w:t>
      </w:r>
    </w:p>
    <w:p w:rsidR="00414E96" w:rsidRDefault="00414E96" w:rsidP="009B0B42">
      <w:pPr>
        <w:spacing w:after="0" w:line="240" w:lineRule="auto"/>
        <w:ind w:firstLine="708"/>
        <w:jc w:val="both"/>
        <w:rPr>
          <w:rFonts w:ascii="Times New Roman" w:eastAsia="Times New Roman" w:hAnsi="Times New Roman" w:cs="Times New Roman"/>
          <w:sz w:val="28"/>
        </w:rPr>
      </w:pPr>
      <w:r w:rsidRPr="004E06D1">
        <w:rPr>
          <w:rFonts w:ascii="Times New Roman" w:eastAsia="Times New Roman" w:hAnsi="Times New Roman" w:cs="Times New Roman"/>
          <w:sz w:val="28"/>
        </w:rPr>
        <w:lastRenderedPageBreak/>
        <w:t>Доходная часть консолидированного бюджета Северного района за 2018 год исполнена на 97,8% к плановым годовым назначениям. По сравнению с прошлым годом общая сумма поступлений в консолидированный бюджет увеличилась на 143 млн. рублей и составила 682,1 млн. рублей, в том числе  собственные доходы (налоговые и неналоговые поступления) – 77,3 млн. рублей, что составляет 103,1% к годовым назначениям.</w:t>
      </w:r>
    </w:p>
    <w:p w:rsidR="00414E96" w:rsidRPr="00C32DFB" w:rsidRDefault="00414E96" w:rsidP="00414E96">
      <w:pPr>
        <w:spacing w:after="0" w:line="240" w:lineRule="auto"/>
        <w:jc w:val="both"/>
        <w:rPr>
          <w:rFonts w:ascii="Times New Roman" w:eastAsia="Times New Roman" w:hAnsi="Times New Roman" w:cs="Times New Roman"/>
          <w:sz w:val="28"/>
        </w:rPr>
      </w:pPr>
      <w:r w:rsidRPr="00C32DFB">
        <w:rPr>
          <w:rFonts w:ascii="Times New Roman" w:eastAsia="Times New Roman" w:hAnsi="Times New Roman" w:cs="Times New Roman"/>
          <w:sz w:val="28"/>
        </w:rPr>
        <w:t xml:space="preserve">Расходы консолидированного бюджета исполнены на 88,9% к годовому плану и составляют 641,2 млн. рублей (2017 год – 710,1 млн. рублей). </w:t>
      </w:r>
    </w:p>
    <w:p w:rsidR="00414E96" w:rsidRDefault="00414E96" w:rsidP="00414E96">
      <w:pPr>
        <w:pStyle w:val="ab"/>
        <w:ind w:firstLine="708"/>
        <w:jc w:val="both"/>
        <w:rPr>
          <w:sz w:val="28"/>
          <w:szCs w:val="28"/>
        </w:rPr>
      </w:pPr>
      <w:proofErr w:type="gramStart"/>
      <w:r w:rsidRPr="00181C94">
        <w:rPr>
          <w:sz w:val="28"/>
          <w:szCs w:val="28"/>
        </w:rPr>
        <w:t>Основная часть расходов (330 млн. рублей)  была направлена на обеспечение образовательных услуг  - 51,5%, муниципальное управление – 81,2 млн. рублей (12,7%), культуру – 76,7 млн. рублей (12%), жилищно-коммунальное хозяйство – 56 млн. рублей (8,7</w:t>
      </w:r>
      <w:r>
        <w:rPr>
          <w:sz w:val="28"/>
          <w:szCs w:val="28"/>
        </w:rPr>
        <w:t>%).</w:t>
      </w:r>
      <w:proofErr w:type="gramEnd"/>
    </w:p>
    <w:p w:rsidR="00437FAD" w:rsidRPr="00414E96" w:rsidRDefault="00437FAD" w:rsidP="00365E61">
      <w:pPr>
        <w:ind w:firstLine="708"/>
        <w:jc w:val="both"/>
        <w:rPr>
          <w:rFonts w:ascii="Times New Roman" w:hAnsi="Times New Roman" w:cs="Times New Roman"/>
          <w:sz w:val="28"/>
          <w:szCs w:val="28"/>
        </w:rPr>
      </w:pPr>
      <w:proofErr w:type="gramStart"/>
      <w:r w:rsidRPr="00414E96">
        <w:rPr>
          <w:rFonts w:ascii="Times New Roman" w:hAnsi="Times New Roman" w:cs="Times New Roman"/>
          <w:sz w:val="28"/>
          <w:szCs w:val="28"/>
        </w:rPr>
        <w:t>В 201</w:t>
      </w:r>
      <w:r w:rsidR="00414E96" w:rsidRPr="00414E96">
        <w:rPr>
          <w:rFonts w:ascii="Times New Roman" w:hAnsi="Times New Roman" w:cs="Times New Roman"/>
          <w:sz w:val="28"/>
          <w:szCs w:val="28"/>
        </w:rPr>
        <w:t>8</w:t>
      </w:r>
      <w:r w:rsidRPr="00414E96">
        <w:rPr>
          <w:rFonts w:ascii="Times New Roman" w:hAnsi="Times New Roman" w:cs="Times New Roman"/>
          <w:sz w:val="28"/>
          <w:szCs w:val="28"/>
        </w:rPr>
        <w:t xml:space="preserve"> году работа администрации </w:t>
      </w:r>
      <w:r w:rsidR="00365E61" w:rsidRPr="00414E96">
        <w:rPr>
          <w:rFonts w:ascii="Times New Roman" w:hAnsi="Times New Roman" w:cs="Times New Roman"/>
          <w:sz w:val="28"/>
          <w:szCs w:val="28"/>
        </w:rPr>
        <w:t>Северного</w:t>
      </w:r>
      <w:r w:rsidRPr="00414E96">
        <w:rPr>
          <w:rFonts w:ascii="Times New Roman" w:hAnsi="Times New Roman" w:cs="Times New Roman"/>
          <w:sz w:val="28"/>
          <w:szCs w:val="28"/>
        </w:rPr>
        <w:t xml:space="preserve"> района строилась в соответствии с Комплексной программой социально-экономического развития </w:t>
      </w:r>
      <w:r w:rsidR="00365E61" w:rsidRPr="00414E96">
        <w:rPr>
          <w:rFonts w:ascii="Times New Roman" w:hAnsi="Times New Roman" w:cs="Times New Roman"/>
          <w:sz w:val="28"/>
          <w:szCs w:val="28"/>
        </w:rPr>
        <w:t>Северного</w:t>
      </w:r>
      <w:r w:rsidRPr="00414E96">
        <w:rPr>
          <w:rFonts w:ascii="Times New Roman" w:hAnsi="Times New Roman" w:cs="Times New Roman"/>
          <w:sz w:val="28"/>
          <w:szCs w:val="28"/>
        </w:rPr>
        <w:t xml:space="preserve"> района на 2011-2025 годы, утвержденной решением </w:t>
      </w:r>
      <w:r w:rsidR="00B071B1" w:rsidRPr="00414E96">
        <w:rPr>
          <w:rFonts w:ascii="Times New Roman" w:hAnsi="Times New Roman" w:cs="Times New Roman"/>
          <w:sz w:val="28"/>
          <w:szCs w:val="28"/>
        </w:rPr>
        <w:t>восьмой</w:t>
      </w:r>
      <w:r w:rsidRPr="00414E96">
        <w:rPr>
          <w:rFonts w:ascii="Times New Roman" w:hAnsi="Times New Roman" w:cs="Times New Roman"/>
          <w:sz w:val="28"/>
          <w:szCs w:val="28"/>
        </w:rPr>
        <w:t xml:space="preserve"> сессии Совета депутатов </w:t>
      </w:r>
      <w:r w:rsidR="00B071B1" w:rsidRPr="00414E96">
        <w:rPr>
          <w:rFonts w:ascii="Times New Roman" w:hAnsi="Times New Roman" w:cs="Times New Roman"/>
          <w:sz w:val="28"/>
          <w:szCs w:val="28"/>
        </w:rPr>
        <w:t>Северного</w:t>
      </w:r>
      <w:r w:rsidRPr="00414E96">
        <w:rPr>
          <w:rFonts w:ascii="Times New Roman" w:hAnsi="Times New Roman" w:cs="Times New Roman"/>
          <w:sz w:val="28"/>
          <w:szCs w:val="28"/>
        </w:rPr>
        <w:t xml:space="preserve"> района от </w:t>
      </w:r>
      <w:r w:rsidR="00B071B1" w:rsidRPr="00414E96">
        <w:rPr>
          <w:rFonts w:ascii="Times New Roman" w:hAnsi="Times New Roman" w:cs="Times New Roman"/>
          <w:sz w:val="28"/>
          <w:szCs w:val="28"/>
        </w:rPr>
        <w:t>27</w:t>
      </w:r>
      <w:r w:rsidRPr="00414E96">
        <w:rPr>
          <w:rFonts w:ascii="Times New Roman" w:hAnsi="Times New Roman" w:cs="Times New Roman"/>
          <w:sz w:val="28"/>
          <w:szCs w:val="28"/>
        </w:rPr>
        <w:t>.</w:t>
      </w:r>
      <w:r w:rsidR="00B071B1" w:rsidRPr="00414E96">
        <w:rPr>
          <w:rFonts w:ascii="Times New Roman" w:hAnsi="Times New Roman" w:cs="Times New Roman"/>
          <w:sz w:val="28"/>
          <w:szCs w:val="28"/>
        </w:rPr>
        <w:t>04</w:t>
      </w:r>
      <w:r w:rsidRPr="00414E96">
        <w:rPr>
          <w:rFonts w:ascii="Times New Roman" w:hAnsi="Times New Roman" w:cs="Times New Roman"/>
          <w:sz w:val="28"/>
          <w:szCs w:val="28"/>
        </w:rPr>
        <w:t>.201</w:t>
      </w:r>
      <w:r w:rsidR="00B071B1" w:rsidRPr="00414E96">
        <w:rPr>
          <w:rFonts w:ascii="Times New Roman" w:hAnsi="Times New Roman" w:cs="Times New Roman"/>
          <w:sz w:val="28"/>
          <w:szCs w:val="28"/>
        </w:rPr>
        <w:t>1</w:t>
      </w:r>
      <w:r w:rsidRPr="00414E96">
        <w:rPr>
          <w:rFonts w:ascii="Times New Roman" w:hAnsi="Times New Roman" w:cs="Times New Roman"/>
          <w:sz w:val="28"/>
          <w:szCs w:val="28"/>
        </w:rPr>
        <w:t xml:space="preserve"> №3, </w:t>
      </w:r>
      <w:r w:rsidR="009B0B42" w:rsidRPr="00414E96">
        <w:rPr>
          <w:rFonts w:ascii="Times New Roman" w:hAnsi="Times New Roman" w:cs="Times New Roman"/>
          <w:sz w:val="28"/>
          <w:szCs w:val="28"/>
        </w:rPr>
        <w:t>Прогнозом</w:t>
      </w:r>
      <w:r w:rsidRPr="00414E96">
        <w:rPr>
          <w:rFonts w:ascii="Times New Roman" w:hAnsi="Times New Roman" w:cs="Times New Roman"/>
          <w:sz w:val="28"/>
          <w:szCs w:val="28"/>
        </w:rPr>
        <w:t xml:space="preserve"> социально-экономического развития </w:t>
      </w:r>
      <w:r w:rsidR="00365E61" w:rsidRPr="00414E96">
        <w:rPr>
          <w:rFonts w:ascii="Times New Roman" w:hAnsi="Times New Roman" w:cs="Times New Roman"/>
          <w:sz w:val="28"/>
          <w:szCs w:val="28"/>
        </w:rPr>
        <w:t>Северного</w:t>
      </w:r>
      <w:r w:rsidRPr="00414E96">
        <w:rPr>
          <w:rFonts w:ascii="Times New Roman" w:hAnsi="Times New Roman" w:cs="Times New Roman"/>
          <w:sz w:val="28"/>
          <w:szCs w:val="28"/>
        </w:rPr>
        <w:t xml:space="preserve"> района на 201</w:t>
      </w:r>
      <w:r w:rsidR="00414E96" w:rsidRPr="00414E96">
        <w:rPr>
          <w:rFonts w:ascii="Times New Roman" w:hAnsi="Times New Roman" w:cs="Times New Roman"/>
          <w:sz w:val="28"/>
          <w:szCs w:val="28"/>
        </w:rPr>
        <w:t>8</w:t>
      </w:r>
      <w:r w:rsidRPr="00414E96">
        <w:rPr>
          <w:rFonts w:ascii="Times New Roman" w:hAnsi="Times New Roman" w:cs="Times New Roman"/>
          <w:sz w:val="28"/>
          <w:szCs w:val="28"/>
        </w:rPr>
        <w:t xml:space="preserve"> год и плановый период 201</w:t>
      </w:r>
      <w:r w:rsidR="00414E96" w:rsidRPr="00414E96">
        <w:rPr>
          <w:rFonts w:ascii="Times New Roman" w:hAnsi="Times New Roman" w:cs="Times New Roman"/>
          <w:sz w:val="28"/>
          <w:szCs w:val="28"/>
        </w:rPr>
        <w:t>9</w:t>
      </w:r>
      <w:r w:rsidRPr="00414E96">
        <w:rPr>
          <w:rFonts w:ascii="Times New Roman" w:hAnsi="Times New Roman" w:cs="Times New Roman"/>
          <w:sz w:val="28"/>
          <w:szCs w:val="28"/>
        </w:rPr>
        <w:t xml:space="preserve"> и 20</w:t>
      </w:r>
      <w:r w:rsidR="009B0B42" w:rsidRPr="00414E96">
        <w:rPr>
          <w:rFonts w:ascii="Times New Roman" w:hAnsi="Times New Roman" w:cs="Times New Roman"/>
          <w:sz w:val="28"/>
          <w:szCs w:val="28"/>
        </w:rPr>
        <w:t>2</w:t>
      </w:r>
      <w:r w:rsidR="00414E96" w:rsidRPr="00414E96">
        <w:rPr>
          <w:rFonts w:ascii="Times New Roman" w:hAnsi="Times New Roman" w:cs="Times New Roman"/>
          <w:sz w:val="28"/>
          <w:szCs w:val="28"/>
        </w:rPr>
        <w:t>1</w:t>
      </w:r>
      <w:r w:rsidRPr="00414E96">
        <w:rPr>
          <w:rFonts w:ascii="Times New Roman" w:hAnsi="Times New Roman" w:cs="Times New Roman"/>
          <w:sz w:val="28"/>
          <w:szCs w:val="28"/>
        </w:rPr>
        <w:t xml:space="preserve"> годов, а также в соответствии с муниципальными программами.</w:t>
      </w:r>
      <w:proofErr w:type="gramEnd"/>
      <w:r w:rsidRPr="00414E96">
        <w:rPr>
          <w:rFonts w:ascii="Times New Roman" w:hAnsi="Times New Roman" w:cs="Times New Roman"/>
          <w:sz w:val="28"/>
          <w:szCs w:val="28"/>
        </w:rPr>
        <w:t xml:space="preserve"> Планомерная работа органов местного самоуправления </w:t>
      </w:r>
      <w:r w:rsidR="00365E61" w:rsidRPr="00414E96">
        <w:rPr>
          <w:rFonts w:ascii="Times New Roman" w:hAnsi="Times New Roman" w:cs="Times New Roman"/>
          <w:sz w:val="28"/>
          <w:szCs w:val="28"/>
        </w:rPr>
        <w:t>Северного</w:t>
      </w:r>
      <w:r w:rsidRPr="00414E96">
        <w:rPr>
          <w:rFonts w:ascii="Times New Roman" w:hAnsi="Times New Roman" w:cs="Times New Roman"/>
          <w:sz w:val="28"/>
          <w:szCs w:val="28"/>
        </w:rPr>
        <w:t xml:space="preserve"> района по улучшению качества жизни </w:t>
      </w:r>
      <w:r w:rsidR="00365E61" w:rsidRPr="00414E96">
        <w:rPr>
          <w:rFonts w:ascii="Times New Roman" w:hAnsi="Times New Roman" w:cs="Times New Roman"/>
          <w:sz w:val="28"/>
          <w:szCs w:val="28"/>
        </w:rPr>
        <w:t>северян</w:t>
      </w:r>
      <w:r w:rsidRPr="00414E96">
        <w:rPr>
          <w:rFonts w:ascii="Times New Roman" w:hAnsi="Times New Roman" w:cs="Times New Roman"/>
          <w:sz w:val="28"/>
          <w:szCs w:val="28"/>
        </w:rPr>
        <w:t xml:space="preserve"> будет продолжена в соответствии с намеченными показателями раз</w:t>
      </w:r>
      <w:r w:rsidR="00414E96">
        <w:rPr>
          <w:rFonts w:ascii="Times New Roman" w:hAnsi="Times New Roman" w:cs="Times New Roman"/>
          <w:sz w:val="28"/>
          <w:szCs w:val="28"/>
        </w:rPr>
        <w:t>вития на ближайшую перспективу.</w:t>
      </w:r>
    </w:p>
    <w:p w:rsidR="00127B96" w:rsidRPr="00233E6B" w:rsidRDefault="00437FAD" w:rsidP="00126D56">
      <w:pPr>
        <w:ind w:firstLine="709"/>
        <w:jc w:val="both"/>
        <w:rPr>
          <w:rFonts w:ascii="Times New Roman" w:hAnsi="Times New Roman" w:cs="Times New Roman"/>
          <w:b/>
          <w:sz w:val="28"/>
          <w:szCs w:val="28"/>
        </w:rPr>
      </w:pPr>
      <w:r w:rsidRPr="00233E6B">
        <w:rPr>
          <w:rFonts w:ascii="Times New Roman" w:hAnsi="Times New Roman" w:cs="Times New Roman"/>
          <w:b/>
          <w:sz w:val="28"/>
          <w:szCs w:val="28"/>
        </w:rPr>
        <w:t>Раздел 1. Экономическое развитие</w:t>
      </w:r>
    </w:p>
    <w:p w:rsidR="00014B2D" w:rsidRPr="00233E6B" w:rsidRDefault="00437FAD" w:rsidP="00126D56">
      <w:pPr>
        <w:ind w:firstLine="709"/>
        <w:jc w:val="both"/>
        <w:rPr>
          <w:rFonts w:ascii="Times New Roman" w:hAnsi="Times New Roman" w:cs="Times New Roman"/>
          <w:i/>
          <w:sz w:val="28"/>
          <w:szCs w:val="28"/>
        </w:rPr>
      </w:pPr>
      <w:r w:rsidRPr="00233E6B">
        <w:rPr>
          <w:rFonts w:ascii="Times New Roman" w:hAnsi="Times New Roman" w:cs="Times New Roman"/>
          <w:i/>
          <w:sz w:val="28"/>
          <w:szCs w:val="28"/>
        </w:rPr>
        <w:t>Показатели 1-8.</w:t>
      </w:r>
    </w:p>
    <w:p w:rsidR="00806C85" w:rsidRPr="00233E6B" w:rsidRDefault="00806C85" w:rsidP="00126D56">
      <w:pPr>
        <w:pStyle w:val="2"/>
        <w:ind w:firstLine="152"/>
        <w:rPr>
          <w:sz w:val="28"/>
          <w:szCs w:val="28"/>
        </w:rPr>
      </w:pPr>
      <w:r w:rsidRPr="00233E6B">
        <w:rPr>
          <w:sz w:val="28"/>
          <w:szCs w:val="28"/>
        </w:rPr>
        <w:t xml:space="preserve"> 1</w:t>
      </w:r>
      <w:r w:rsidRPr="00233E6B">
        <w:rPr>
          <w:b w:val="0"/>
          <w:sz w:val="28"/>
          <w:szCs w:val="28"/>
        </w:rPr>
        <w:t> </w:t>
      </w:r>
      <w:r w:rsidRPr="00233E6B">
        <w:rPr>
          <w:sz w:val="28"/>
          <w:szCs w:val="28"/>
        </w:rPr>
        <w:t>Число субъектов малого и среднего предпринимательства.</w:t>
      </w:r>
    </w:p>
    <w:p w:rsidR="00127B96" w:rsidRPr="00233E6B" w:rsidRDefault="00127B96" w:rsidP="00126D56">
      <w:pPr>
        <w:pStyle w:val="2"/>
        <w:ind w:firstLine="152"/>
        <w:rPr>
          <w:i/>
          <w:sz w:val="28"/>
          <w:szCs w:val="28"/>
        </w:rPr>
      </w:pPr>
    </w:p>
    <w:p w:rsidR="003F5414" w:rsidRPr="00233E6B" w:rsidRDefault="0066217F" w:rsidP="0066217F">
      <w:pPr>
        <w:pStyle w:val="ab"/>
        <w:ind w:firstLine="708"/>
        <w:jc w:val="both"/>
        <w:rPr>
          <w:sz w:val="28"/>
          <w:szCs w:val="28"/>
        </w:rPr>
      </w:pPr>
      <w:r w:rsidRPr="00233E6B">
        <w:rPr>
          <w:sz w:val="28"/>
          <w:szCs w:val="28"/>
        </w:rPr>
        <w:t>В 201</w:t>
      </w:r>
      <w:r w:rsidR="00AF1EDC">
        <w:rPr>
          <w:sz w:val="28"/>
          <w:szCs w:val="28"/>
        </w:rPr>
        <w:t>8</w:t>
      </w:r>
      <w:r w:rsidRPr="00233E6B">
        <w:rPr>
          <w:sz w:val="28"/>
          <w:szCs w:val="28"/>
        </w:rPr>
        <w:t xml:space="preserve"> году в Северном районе осуществляли деятельность </w:t>
      </w:r>
      <w:r w:rsidR="009B0B42" w:rsidRPr="00233E6B">
        <w:rPr>
          <w:sz w:val="28"/>
          <w:szCs w:val="28"/>
        </w:rPr>
        <w:t>1</w:t>
      </w:r>
      <w:r w:rsidR="00233E6B" w:rsidRPr="00233E6B">
        <w:rPr>
          <w:sz w:val="28"/>
          <w:szCs w:val="28"/>
        </w:rPr>
        <w:t>11</w:t>
      </w:r>
      <w:r w:rsidR="000D5520">
        <w:rPr>
          <w:sz w:val="28"/>
          <w:szCs w:val="28"/>
        </w:rPr>
        <w:t xml:space="preserve"> малых предприятий</w:t>
      </w:r>
      <w:r w:rsidRPr="00233E6B">
        <w:rPr>
          <w:sz w:val="28"/>
          <w:szCs w:val="28"/>
        </w:rPr>
        <w:t xml:space="preserve"> и 1</w:t>
      </w:r>
      <w:r w:rsidR="009B0B42" w:rsidRPr="00233E6B">
        <w:rPr>
          <w:sz w:val="28"/>
          <w:szCs w:val="28"/>
        </w:rPr>
        <w:t>5</w:t>
      </w:r>
      <w:r w:rsidR="00233E6B" w:rsidRPr="00233E6B">
        <w:rPr>
          <w:sz w:val="28"/>
          <w:szCs w:val="28"/>
        </w:rPr>
        <w:t>0</w:t>
      </w:r>
      <w:r w:rsidR="000D5520">
        <w:rPr>
          <w:sz w:val="28"/>
          <w:szCs w:val="28"/>
        </w:rPr>
        <w:t xml:space="preserve"> индивидуальных предпринимателя</w:t>
      </w:r>
      <w:r w:rsidRPr="00233E6B">
        <w:rPr>
          <w:sz w:val="28"/>
          <w:szCs w:val="28"/>
        </w:rPr>
        <w:t xml:space="preserve"> без образования юридического лица, </w:t>
      </w:r>
      <w:r w:rsidR="003F5414" w:rsidRPr="00233E6B">
        <w:rPr>
          <w:sz w:val="28"/>
          <w:szCs w:val="28"/>
        </w:rPr>
        <w:t>6 сель</w:t>
      </w:r>
      <w:r w:rsidR="00233E6B" w:rsidRPr="00233E6B">
        <w:rPr>
          <w:sz w:val="28"/>
          <w:szCs w:val="28"/>
        </w:rPr>
        <w:t>скохозяйственных предприятий, 10</w:t>
      </w:r>
      <w:r w:rsidR="003F5414" w:rsidRPr="00233E6B">
        <w:rPr>
          <w:sz w:val="28"/>
          <w:szCs w:val="28"/>
        </w:rPr>
        <w:t xml:space="preserve"> КФХ и 3</w:t>
      </w:r>
      <w:r w:rsidR="00233E6B" w:rsidRPr="00233E6B">
        <w:rPr>
          <w:sz w:val="28"/>
          <w:szCs w:val="28"/>
        </w:rPr>
        <w:t>877</w:t>
      </w:r>
      <w:r w:rsidR="003F5414" w:rsidRPr="00233E6B">
        <w:rPr>
          <w:sz w:val="28"/>
          <w:szCs w:val="28"/>
        </w:rPr>
        <w:t xml:space="preserve"> (по данным сельсоветов) ЛПХ.</w:t>
      </w:r>
    </w:p>
    <w:p w:rsidR="00806C85" w:rsidRPr="00B870B1" w:rsidRDefault="00806C85" w:rsidP="0066217F">
      <w:pPr>
        <w:pStyle w:val="ab"/>
        <w:ind w:firstLine="708"/>
        <w:jc w:val="both"/>
        <w:rPr>
          <w:sz w:val="28"/>
        </w:rPr>
      </w:pPr>
      <w:r w:rsidRPr="00B870B1">
        <w:rPr>
          <w:sz w:val="28"/>
        </w:rPr>
        <w:t>Число субъектов малого и среднего предпринимательства в 201</w:t>
      </w:r>
      <w:r w:rsidR="00B870B1" w:rsidRPr="00B870B1">
        <w:rPr>
          <w:sz w:val="28"/>
        </w:rPr>
        <w:t>8</w:t>
      </w:r>
      <w:r w:rsidRPr="00B870B1">
        <w:rPr>
          <w:sz w:val="28"/>
        </w:rPr>
        <w:t xml:space="preserve"> году </w:t>
      </w:r>
      <w:r w:rsidR="00B870B1" w:rsidRPr="00B870B1">
        <w:rPr>
          <w:sz w:val="28"/>
        </w:rPr>
        <w:t>незначительно уменьшилось</w:t>
      </w:r>
      <w:r w:rsidRPr="00B870B1">
        <w:rPr>
          <w:sz w:val="28"/>
        </w:rPr>
        <w:t xml:space="preserve"> по сравнению с 201</w:t>
      </w:r>
      <w:r w:rsidR="00B870B1" w:rsidRPr="00B870B1">
        <w:rPr>
          <w:sz w:val="28"/>
        </w:rPr>
        <w:t>7</w:t>
      </w:r>
      <w:r w:rsidRPr="00B870B1">
        <w:rPr>
          <w:sz w:val="28"/>
        </w:rPr>
        <w:t xml:space="preserve"> годом и составило </w:t>
      </w:r>
      <w:r w:rsidR="00B870B1" w:rsidRPr="00B870B1">
        <w:rPr>
          <w:sz w:val="28"/>
        </w:rPr>
        <w:t>276</w:t>
      </w:r>
      <w:r w:rsidR="0066217F" w:rsidRPr="00B870B1">
        <w:rPr>
          <w:b/>
          <w:sz w:val="28"/>
        </w:rPr>
        <w:t xml:space="preserve"> </w:t>
      </w:r>
      <w:r w:rsidR="0066217F" w:rsidRPr="00B870B1">
        <w:rPr>
          <w:sz w:val="28"/>
        </w:rPr>
        <w:t>единиц на 10 тыс. человек населения</w:t>
      </w:r>
      <w:r w:rsidRPr="00B870B1">
        <w:rPr>
          <w:sz w:val="28"/>
        </w:rPr>
        <w:t>. (201</w:t>
      </w:r>
      <w:r w:rsidR="00B870B1" w:rsidRPr="00B870B1">
        <w:rPr>
          <w:sz w:val="28"/>
        </w:rPr>
        <w:t>7</w:t>
      </w:r>
      <w:r w:rsidRPr="00B870B1">
        <w:rPr>
          <w:sz w:val="28"/>
        </w:rPr>
        <w:t xml:space="preserve"> - </w:t>
      </w:r>
      <w:r w:rsidR="00B870B1" w:rsidRPr="00B870B1">
        <w:rPr>
          <w:sz w:val="28"/>
        </w:rPr>
        <w:t>294</w:t>
      </w:r>
      <w:r w:rsidRPr="00B870B1">
        <w:rPr>
          <w:sz w:val="28"/>
        </w:rPr>
        <w:t xml:space="preserve"> единиц</w:t>
      </w:r>
      <w:r w:rsidR="00B870B1" w:rsidRPr="00B870B1">
        <w:rPr>
          <w:sz w:val="28"/>
        </w:rPr>
        <w:t>ы</w:t>
      </w:r>
      <w:r w:rsidRPr="00B870B1">
        <w:rPr>
          <w:sz w:val="28"/>
        </w:rPr>
        <w:t xml:space="preserve">). </w:t>
      </w:r>
    </w:p>
    <w:p w:rsidR="00763159" w:rsidRPr="00763159" w:rsidRDefault="0066217F" w:rsidP="00AF1EDC">
      <w:pPr>
        <w:pStyle w:val="ab"/>
        <w:jc w:val="both"/>
        <w:rPr>
          <w:b/>
          <w:bCs/>
          <w:sz w:val="28"/>
        </w:rPr>
      </w:pPr>
      <w:r w:rsidRPr="00AD3F05">
        <w:rPr>
          <w:color w:val="FF0000"/>
          <w:sz w:val="28"/>
        </w:rPr>
        <w:tab/>
      </w:r>
    </w:p>
    <w:p w:rsidR="00127B96" w:rsidRPr="00763159" w:rsidRDefault="00806C85" w:rsidP="00126D56">
      <w:pPr>
        <w:pStyle w:val="2"/>
        <w:rPr>
          <w:i/>
          <w:iCs/>
          <w:sz w:val="28"/>
          <w:szCs w:val="28"/>
        </w:rPr>
      </w:pPr>
      <w:r w:rsidRPr="00763159">
        <w:rPr>
          <w:sz w:val="28"/>
          <w:szCs w:val="28"/>
        </w:rPr>
        <w:t>2</w:t>
      </w:r>
      <w:r w:rsidR="00365E61" w:rsidRPr="00763159">
        <w:rPr>
          <w:sz w:val="28"/>
          <w:szCs w:val="28"/>
        </w:rPr>
        <w:t xml:space="preserve">. </w:t>
      </w:r>
      <w:r w:rsidRPr="00763159">
        <w:rPr>
          <w:i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763159">
        <w:rPr>
          <w:i/>
          <w:iCs/>
          <w:sz w:val="28"/>
          <w:szCs w:val="28"/>
        </w:rPr>
        <w:t xml:space="preserve">  </w:t>
      </w:r>
    </w:p>
    <w:p w:rsidR="00806C85" w:rsidRPr="00763159" w:rsidRDefault="00AF1EDC" w:rsidP="00126D56">
      <w:pPr>
        <w:pStyle w:val="2"/>
        <w:rPr>
          <w:b w:val="0"/>
          <w:iCs/>
          <w:sz w:val="28"/>
          <w:szCs w:val="28"/>
        </w:rPr>
      </w:pPr>
      <w:r>
        <w:rPr>
          <w:b w:val="0"/>
          <w:iCs/>
          <w:sz w:val="28"/>
          <w:szCs w:val="28"/>
        </w:rPr>
        <w:t>Доля среднесписочной численности</w:t>
      </w:r>
      <w:r w:rsidR="00127B96" w:rsidRPr="00763159">
        <w:rPr>
          <w:b w:val="0"/>
          <w:iCs/>
          <w:sz w:val="28"/>
          <w:szCs w:val="28"/>
        </w:rPr>
        <w:t xml:space="preserve"> </w:t>
      </w:r>
      <w:r w:rsidRPr="00AF1EDC">
        <w:rPr>
          <w:b w:val="0"/>
          <w:iCs/>
          <w:sz w:val="28"/>
          <w:szCs w:val="28"/>
        </w:rPr>
        <w:t xml:space="preserve">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06C85" w:rsidRPr="00763159">
        <w:rPr>
          <w:b w:val="0"/>
          <w:iCs/>
          <w:sz w:val="28"/>
          <w:szCs w:val="28"/>
        </w:rPr>
        <w:t>в 201</w:t>
      </w:r>
      <w:r w:rsidR="00763159" w:rsidRPr="00763159">
        <w:rPr>
          <w:b w:val="0"/>
          <w:iCs/>
          <w:sz w:val="28"/>
          <w:szCs w:val="28"/>
        </w:rPr>
        <w:t>8</w:t>
      </w:r>
      <w:r w:rsidR="00806C85" w:rsidRPr="00763159">
        <w:rPr>
          <w:b w:val="0"/>
          <w:iCs/>
          <w:sz w:val="28"/>
          <w:szCs w:val="28"/>
        </w:rPr>
        <w:t xml:space="preserve"> году </w:t>
      </w:r>
      <w:r w:rsidR="003538AD" w:rsidRPr="00763159">
        <w:rPr>
          <w:b w:val="0"/>
          <w:iCs/>
          <w:sz w:val="28"/>
          <w:szCs w:val="28"/>
        </w:rPr>
        <w:t>осталась на уровне 201</w:t>
      </w:r>
      <w:r w:rsidR="00763159" w:rsidRPr="00763159">
        <w:rPr>
          <w:b w:val="0"/>
          <w:iCs/>
          <w:sz w:val="28"/>
          <w:szCs w:val="28"/>
        </w:rPr>
        <w:t>7</w:t>
      </w:r>
      <w:r w:rsidR="00C64B69">
        <w:rPr>
          <w:b w:val="0"/>
          <w:iCs/>
          <w:sz w:val="28"/>
          <w:szCs w:val="28"/>
        </w:rPr>
        <w:t xml:space="preserve"> года </w:t>
      </w:r>
      <w:r w:rsidR="003538AD" w:rsidRPr="00763159">
        <w:rPr>
          <w:b w:val="0"/>
          <w:iCs/>
          <w:sz w:val="28"/>
          <w:szCs w:val="28"/>
        </w:rPr>
        <w:t xml:space="preserve">и составила 14,70% </w:t>
      </w:r>
      <w:r w:rsidR="00C64B69">
        <w:rPr>
          <w:b w:val="0"/>
          <w:iCs/>
          <w:sz w:val="28"/>
          <w:szCs w:val="28"/>
        </w:rPr>
        <w:t xml:space="preserve"> (2018 – 14,70%)</w:t>
      </w:r>
      <w:r w:rsidR="00806C85" w:rsidRPr="00763159">
        <w:rPr>
          <w:b w:val="0"/>
          <w:iCs/>
          <w:sz w:val="28"/>
          <w:szCs w:val="28"/>
        </w:rPr>
        <w:t>.</w:t>
      </w:r>
    </w:p>
    <w:p w:rsidR="00806C85" w:rsidRPr="00763159" w:rsidRDefault="00806C85" w:rsidP="00126D56">
      <w:pPr>
        <w:pStyle w:val="2"/>
        <w:rPr>
          <w:b w:val="0"/>
          <w:sz w:val="28"/>
          <w:szCs w:val="28"/>
        </w:rPr>
      </w:pPr>
      <w:r w:rsidRPr="00763159">
        <w:rPr>
          <w:b w:val="0"/>
          <w:sz w:val="28"/>
          <w:szCs w:val="28"/>
        </w:rPr>
        <w:lastRenderedPageBreak/>
        <w:t>В 201</w:t>
      </w:r>
      <w:r w:rsidR="00763159" w:rsidRPr="00763159">
        <w:rPr>
          <w:b w:val="0"/>
          <w:sz w:val="28"/>
          <w:szCs w:val="28"/>
        </w:rPr>
        <w:t>9</w:t>
      </w:r>
      <w:r w:rsidRPr="00763159">
        <w:rPr>
          <w:b w:val="0"/>
          <w:sz w:val="28"/>
          <w:szCs w:val="28"/>
        </w:rPr>
        <w:t xml:space="preserve"> - 20</w:t>
      </w:r>
      <w:r w:rsidR="003538AD" w:rsidRPr="00763159">
        <w:rPr>
          <w:b w:val="0"/>
          <w:sz w:val="28"/>
          <w:szCs w:val="28"/>
        </w:rPr>
        <w:t>2</w:t>
      </w:r>
      <w:r w:rsidR="00763159" w:rsidRPr="00763159">
        <w:rPr>
          <w:b w:val="0"/>
          <w:sz w:val="28"/>
          <w:szCs w:val="28"/>
        </w:rPr>
        <w:t>1</w:t>
      </w:r>
      <w:r w:rsidRPr="00763159">
        <w:rPr>
          <w:b w:val="0"/>
          <w:sz w:val="28"/>
          <w:szCs w:val="28"/>
        </w:rPr>
        <w:t xml:space="preserve"> годах показатель среднесписочной численности работников малых и средних предприятий </w:t>
      </w:r>
      <w:r w:rsidR="00F52C3E" w:rsidRPr="00763159">
        <w:rPr>
          <w:b w:val="0"/>
          <w:sz w:val="28"/>
          <w:szCs w:val="28"/>
        </w:rPr>
        <w:t>планируется</w:t>
      </w:r>
      <w:r w:rsidRPr="00763159">
        <w:rPr>
          <w:b w:val="0"/>
          <w:sz w:val="28"/>
          <w:szCs w:val="28"/>
        </w:rPr>
        <w:t xml:space="preserve"> на  уровне 201</w:t>
      </w:r>
      <w:r w:rsidR="00AF1EDC">
        <w:rPr>
          <w:b w:val="0"/>
          <w:sz w:val="28"/>
          <w:szCs w:val="28"/>
        </w:rPr>
        <w:t>8</w:t>
      </w:r>
      <w:r w:rsidRPr="00763159">
        <w:rPr>
          <w:b w:val="0"/>
          <w:sz w:val="28"/>
          <w:szCs w:val="28"/>
        </w:rPr>
        <w:t xml:space="preserve"> года.</w:t>
      </w:r>
    </w:p>
    <w:p w:rsidR="00127B96" w:rsidRPr="00763159" w:rsidRDefault="00127B96" w:rsidP="00126D56">
      <w:pPr>
        <w:pStyle w:val="2"/>
        <w:rPr>
          <w:b w:val="0"/>
          <w:sz w:val="28"/>
          <w:szCs w:val="28"/>
        </w:rPr>
      </w:pPr>
      <w:r w:rsidRPr="00763159">
        <w:rPr>
          <w:b w:val="0"/>
          <w:sz w:val="28"/>
          <w:szCs w:val="28"/>
        </w:rPr>
        <w:t>Совместная работа органов местного самоуправления Северного района с Центром занятости населения, организациями, учреждениями района по реализации программ дополнительных мероприятий, направленных на снижение напряженности на рынке труда, проведение мероприятий по созданию условий для дальнейшего развития предпринимательства способствует развитию благоприятной ситуации в сфере занятости Северного района.</w:t>
      </w:r>
    </w:p>
    <w:p w:rsidR="00127B96" w:rsidRPr="00AD3F05" w:rsidRDefault="00127B96" w:rsidP="00126D56">
      <w:pPr>
        <w:pStyle w:val="2"/>
        <w:rPr>
          <w:b w:val="0"/>
          <w:iCs/>
          <w:color w:val="FF0000"/>
          <w:sz w:val="28"/>
          <w:szCs w:val="28"/>
        </w:rPr>
      </w:pPr>
    </w:p>
    <w:p w:rsidR="00806C85" w:rsidRPr="00763159" w:rsidRDefault="00806C85" w:rsidP="00126D56">
      <w:pPr>
        <w:ind w:firstLine="709"/>
        <w:jc w:val="both"/>
        <w:rPr>
          <w:rFonts w:ascii="Times New Roman" w:hAnsi="Times New Roman" w:cs="Times New Roman"/>
          <w:b/>
          <w:sz w:val="28"/>
          <w:szCs w:val="28"/>
        </w:rPr>
      </w:pPr>
      <w:r w:rsidRPr="00763159">
        <w:rPr>
          <w:rFonts w:ascii="Times New Roman" w:hAnsi="Times New Roman" w:cs="Times New Roman"/>
          <w:b/>
          <w:sz w:val="28"/>
          <w:szCs w:val="28"/>
        </w:rPr>
        <w:t>3. Объем инвестиций в основной капитал (за исключением бюджетных средств) в расчете на 1 жителя.</w:t>
      </w:r>
    </w:p>
    <w:p w:rsidR="007D25B9" w:rsidRPr="00763159" w:rsidRDefault="007D25B9" w:rsidP="007D25B9">
      <w:pPr>
        <w:spacing w:after="0" w:line="240" w:lineRule="auto"/>
        <w:ind w:firstLine="708"/>
        <w:jc w:val="both"/>
        <w:rPr>
          <w:rFonts w:ascii="Times New Roman" w:eastAsia="Times New Roman" w:hAnsi="Times New Roman" w:cs="Times New Roman"/>
          <w:sz w:val="28"/>
          <w:szCs w:val="32"/>
        </w:rPr>
      </w:pPr>
      <w:r w:rsidRPr="00763159">
        <w:rPr>
          <w:rFonts w:ascii="Times New Roman" w:eastAsia="Times New Roman" w:hAnsi="Times New Roman" w:cs="Times New Roman"/>
          <w:sz w:val="28"/>
        </w:rPr>
        <w:t>За 201</w:t>
      </w:r>
      <w:r w:rsidR="00763159" w:rsidRPr="00763159">
        <w:rPr>
          <w:rFonts w:ascii="Times New Roman" w:eastAsia="Times New Roman" w:hAnsi="Times New Roman" w:cs="Times New Roman"/>
          <w:sz w:val="28"/>
        </w:rPr>
        <w:t>8</w:t>
      </w:r>
      <w:r w:rsidRPr="00763159">
        <w:rPr>
          <w:rFonts w:ascii="Times New Roman" w:eastAsia="Times New Roman" w:hAnsi="Times New Roman" w:cs="Times New Roman"/>
          <w:sz w:val="28"/>
        </w:rPr>
        <w:t xml:space="preserve"> год по данным статистики объем инвестиций в основной капитал за счет всех источников финансирования увеличился и составил по </w:t>
      </w:r>
      <w:r w:rsidR="00763159" w:rsidRPr="00763159">
        <w:rPr>
          <w:rFonts w:ascii="Times New Roman" w:eastAsia="Times New Roman" w:hAnsi="Times New Roman" w:cs="Times New Roman"/>
          <w:sz w:val="28"/>
        </w:rPr>
        <w:t>892,1</w:t>
      </w:r>
      <w:r w:rsidRPr="00763159">
        <w:rPr>
          <w:rFonts w:ascii="Times New Roman" w:eastAsia="Times New Roman" w:hAnsi="Times New Roman" w:cs="Times New Roman"/>
          <w:sz w:val="28"/>
        </w:rPr>
        <w:t xml:space="preserve"> млн. рублей</w:t>
      </w:r>
      <w:r w:rsidRPr="00763159">
        <w:rPr>
          <w:rFonts w:ascii="Times New Roman" w:eastAsia="Times New Roman" w:hAnsi="Times New Roman" w:cs="Times New Roman"/>
          <w:sz w:val="28"/>
          <w:szCs w:val="32"/>
        </w:rPr>
        <w:t xml:space="preserve"> (201</w:t>
      </w:r>
      <w:r w:rsidR="00763159" w:rsidRPr="00763159">
        <w:rPr>
          <w:rFonts w:ascii="Times New Roman" w:eastAsia="Times New Roman" w:hAnsi="Times New Roman" w:cs="Times New Roman"/>
          <w:sz w:val="28"/>
          <w:szCs w:val="32"/>
        </w:rPr>
        <w:t>7</w:t>
      </w:r>
      <w:r w:rsidRPr="00763159">
        <w:rPr>
          <w:rFonts w:ascii="Times New Roman" w:eastAsia="Times New Roman" w:hAnsi="Times New Roman" w:cs="Times New Roman"/>
          <w:sz w:val="28"/>
          <w:szCs w:val="32"/>
        </w:rPr>
        <w:t xml:space="preserve">  год </w:t>
      </w:r>
      <w:r w:rsidR="00763159" w:rsidRPr="00763159">
        <w:rPr>
          <w:rFonts w:ascii="Times New Roman" w:eastAsia="Times New Roman" w:hAnsi="Times New Roman" w:cs="Times New Roman"/>
          <w:sz w:val="28"/>
          <w:szCs w:val="32"/>
        </w:rPr>
        <w:t>270,7</w:t>
      </w:r>
      <w:r w:rsidRPr="00763159">
        <w:rPr>
          <w:rFonts w:ascii="Times New Roman" w:eastAsia="Times New Roman" w:hAnsi="Times New Roman" w:cs="Times New Roman"/>
          <w:sz w:val="28"/>
          <w:szCs w:val="32"/>
        </w:rPr>
        <w:t xml:space="preserve"> млн. рублей).</w:t>
      </w:r>
    </w:p>
    <w:p w:rsidR="00763159" w:rsidRPr="004E06D1" w:rsidRDefault="00763159" w:rsidP="00763159">
      <w:pPr>
        <w:pStyle w:val="ab"/>
        <w:ind w:firstLine="708"/>
        <w:jc w:val="both"/>
        <w:rPr>
          <w:b/>
          <w:bCs/>
          <w:iCs/>
          <w:sz w:val="28"/>
        </w:rPr>
      </w:pPr>
      <w:proofErr w:type="gramStart"/>
      <w:r w:rsidRPr="004E06D1">
        <w:rPr>
          <w:sz w:val="28"/>
        </w:rPr>
        <w:t xml:space="preserve">Увеличение объема инвестиций связано со строительством детского сада в с. Северное на 330 мест, с бурением скважин, а так же строительством новых производственно-инфраструктурных объектов в АО «Новосибирскнефтегаз». </w:t>
      </w:r>
      <w:proofErr w:type="gramEnd"/>
    </w:p>
    <w:p w:rsidR="00C36E77" w:rsidRPr="00763159" w:rsidRDefault="00127B96" w:rsidP="00126D56">
      <w:pPr>
        <w:pStyle w:val="ab"/>
        <w:ind w:firstLine="708"/>
        <w:jc w:val="both"/>
        <w:rPr>
          <w:sz w:val="28"/>
          <w:szCs w:val="28"/>
        </w:rPr>
      </w:pPr>
      <w:r w:rsidRPr="00763159">
        <w:rPr>
          <w:sz w:val="28"/>
          <w:szCs w:val="28"/>
        </w:rPr>
        <w:t xml:space="preserve">Согласно официальным данным государственных органов статистики объем инвестиций в основной капитал (за исключением бюджетных средств) в расчете на одного жителя составляет </w:t>
      </w:r>
      <w:r w:rsidR="00763159" w:rsidRPr="00763159">
        <w:rPr>
          <w:sz w:val="28"/>
          <w:szCs w:val="28"/>
        </w:rPr>
        <w:t xml:space="preserve">93526 </w:t>
      </w:r>
      <w:r w:rsidRPr="00763159">
        <w:rPr>
          <w:sz w:val="28"/>
          <w:szCs w:val="28"/>
        </w:rPr>
        <w:t>рубл</w:t>
      </w:r>
      <w:r w:rsidR="00763159" w:rsidRPr="00763159">
        <w:rPr>
          <w:sz w:val="28"/>
          <w:szCs w:val="28"/>
        </w:rPr>
        <w:t>ей</w:t>
      </w:r>
      <w:r w:rsidR="00C36E77" w:rsidRPr="00763159">
        <w:rPr>
          <w:sz w:val="28"/>
          <w:szCs w:val="28"/>
        </w:rPr>
        <w:t>.</w:t>
      </w:r>
      <w:r w:rsidRPr="00763159">
        <w:rPr>
          <w:sz w:val="28"/>
          <w:szCs w:val="28"/>
        </w:rPr>
        <w:t>(</w:t>
      </w:r>
      <w:r w:rsidR="00763159" w:rsidRPr="00763159">
        <w:rPr>
          <w:sz w:val="28"/>
          <w:szCs w:val="28"/>
        </w:rPr>
        <w:t>341,9</w:t>
      </w:r>
      <w:r w:rsidRPr="00763159">
        <w:rPr>
          <w:sz w:val="28"/>
          <w:szCs w:val="28"/>
        </w:rPr>
        <w:t xml:space="preserve">% к уровню </w:t>
      </w:r>
      <w:r w:rsidR="00A306E7" w:rsidRPr="00763159">
        <w:rPr>
          <w:sz w:val="28"/>
          <w:szCs w:val="28"/>
        </w:rPr>
        <w:t>201</w:t>
      </w:r>
      <w:r w:rsidR="00763159" w:rsidRPr="00763159">
        <w:rPr>
          <w:sz w:val="28"/>
          <w:szCs w:val="28"/>
        </w:rPr>
        <w:t>7</w:t>
      </w:r>
      <w:r w:rsidR="00A306E7" w:rsidRPr="00763159">
        <w:rPr>
          <w:sz w:val="28"/>
          <w:szCs w:val="28"/>
        </w:rPr>
        <w:t xml:space="preserve"> года)</w:t>
      </w:r>
    </w:p>
    <w:p w:rsidR="00C36E77" w:rsidRPr="00763159" w:rsidRDefault="00C36E77" w:rsidP="00126D56">
      <w:pPr>
        <w:ind w:firstLine="709"/>
        <w:jc w:val="both"/>
        <w:rPr>
          <w:rFonts w:ascii="Times New Roman" w:hAnsi="Times New Roman" w:cs="Times New Roman"/>
          <w:sz w:val="28"/>
          <w:szCs w:val="28"/>
        </w:rPr>
      </w:pPr>
      <w:r w:rsidRPr="00763159">
        <w:rPr>
          <w:rFonts w:ascii="Times New Roman" w:hAnsi="Times New Roman" w:cs="Times New Roman"/>
          <w:sz w:val="28"/>
          <w:szCs w:val="28"/>
        </w:rPr>
        <w:t xml:space="preserve">На планируемый трехлетний период объем инвестиций </w:t>
      </w:r>
      <w:r w:rsidR="00C64B69" w:rsidRPr="00C64B69">
        <w:rPr>
          <w:rFonts w:ascii="Times New Roman" w:hAnsi="Times New Roman" w:cs="Times New Roman"/>
          <w:sz w:val="28"/>
          <w:szCs w:val="28"/>
        </w:rPr>
        <w:t xml:space="preserve">в основной капитал (за исключением бюджетных средств) в расчете на одного жителя </w:t>
      </w:r>
      <w:r w:rsidR="000D3DC3" w:rsidRPr="00763159">
        <w:rPr>
          <w:rFonts w:ascii="Times New Roman" w:hAnsi="Times New Roman" w:cs="Times New Roman"/>
          <w:sz w:val="28"/>
          <w:szCs w:val="28"/>
        </w:rPr>
        <w:t>останется на уровне</w:t>
      </w:r>
      <w:r w:rsidRPr="00763159">
        <w:rPr>
          <w:rFonts w:ascii="Times New Roman" w:hAnsi="Times New Roman" w:cs="Times New Roman"/>
          <w:sz w:val="28"/>
          <w:szCs w:val="28"/>
        </w:rPr>
        <w:t xml:space="preserve"> 201</w:t>
      </w:r>
      <w:r w:rsidR="00763159" w:rsidRPr="00763159">
        <w:rPr>
          <w:rFonts w:ascii="Times New Roman" w:hAnsi="Times New Roman" w:cs="Times New Roman"/>
          <w:sz w:val="28"/>
          <w:szCs w:val="28"/>
        </w:rPr>
        <w:t>8</w:t>
      </w:r>
      <w:r w:rsidRPr="00763159">
        <w:rPr>
          <w:rFonts w:ascii="Times New Roman" w:hAnsi="Times New Roman" w:cs="Times New Roman"/>
          <w:sz w:val="28"/>
          <w:szCs w:val="28"/>
        </w:rPr>
        <w:t xml:space="preserve"> года</w:t>
      </w:r>
      <w:r w:rsidR="000D5520">
        <w:rPr>
          <w:rFonts w:ascii="Times New Roman" w:hAnsi="Times New Roman" w:cs="Times New Roman"/>
          <w:sz w:val="28"/>
          <w:szCs w:val="28"/>
        </w:rPr>
        <w:t>.</w:t>
      </w:r>
    </w:p>
    <w:p w:rsidR="00B578F4" w:rsidRPr="00763159" w:rsidRDefault="00AF1EDC" w:rsidP="008B3D5B">
      <w:pPr>
        <w:pStyle w:val="2"/>
        <w:ind w:firstLine="567"/>
        <w:rPr>
          <w:b w:val="0"/>
          <w:iCs/>
          <w:sz w:val="28"/>
          <w:szCs w:val="28"/>
        </w:rPr>
      </w:pPr>
      <w:r>
        <w:rPr>
          <w:sz w:val="28"/>
          <w:szCs w:val="28"/>
        </w:rPr>
        <w:t xml:space="preserve">4. </w:t>
      </w:r>
      <w:r w:rsidR="00B578F4" w:rsidRPr="00763159">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B578F4" w:rsidRPr="00763159">
        <w:rPr>
          <w:i/>
          <w:sz w:val="28"/>
          <w:szCs w:val="28"/>
        </w:rPr>
        <w:t xml:space="preserve"> </w:t>
      </w:r>
      <w:r w:rsidR="00B578F4" w:rsidRPr="00763159">
        <w:rPr>
          <w:b w:val="0"/>
          <w:iCs/>
          <w:sz w:val="28"/>
          <w:szCs w:val="28"/>
        </w:rPr>
        <w:t>в 201</w:t>
      </w:r>
      <w:r w:rsidR="00763159" w:rsidRPr="00763159">
        <w:rPr>
          <w:b w:val="0"/>
          <w:iCs/>
          <w:sz w:val="28"/>
          <w:szCs w:val="28"/>
        </w:rPr>
        <w:t>8</w:t>
      </w:r>
      <w:r w:rsidR="00B578F4" w:rsidRPr="00763159">
        <w:rPr>
          <w:b w:val="0"/>
          <w:iCs/>
          <w:sz w:val="28"/>
          <w:szCs w:val="28"/>
        </w:rPr>
        <w:t xml:space="preserve"> году сохранилась на прежнем уровне</w:t>
      </w:r>
      <w:r w:rsidR="00C64B69">
        <w:rPr>
          <w:b w:val="0"/>
          <w:iCs/>
          <w:sz w:val="28"/>
          <w:szCs w:val="28"/>
        </w:rPr>
        <w:t xml:space="preserve"> 0,04%</w:t>
      </w:r>
      <w:r w:rsidR="006C1784" w:rsidRPr="00763159">
        <w:rPr>
          <w:b w:val="0"/>
          <w:iCs/>
          <w:sz w:val="28"/>
          <w:szCs w:val="28"/>
        </w:rPr>
        <w:t>.</w:t>
      </w:r>
    </w:p>
    <w:p w:rsidR="003817D2" w:rsidRPr="00AD3F05" w:rsidRDefault="003817D2" w:rsidP="00126D56">
      <w:pPr>
        <w:pStyle w:val="2"/>
        <w:ind w:firstLine="567"/>
        <w:rPr>
          <w:b w:val="0"/>
          <w:iCs/>
          <w:color w:val="FF0000"/>
          <w:sz w:val="28"/>
          <w:szCs w:val="28"/>
        </w:rPr>
      </w:pPr>
    </w:p>
    <w:p w:rsidR="00A306E7" w:rsidRPr="000932C3" w:rsidRDefault="00AF1EDC" w:rsidP="00126D56">
      <w:pPr>
        <w:ind w:firstLine="567"/>
        <w:jc w:val="both"/>
        <w:rPr>
          <w:rFonts w:ascii="Times New Roman" w:hAnsi="Times New Roman" w:cs="Times New Roman"/>
          <w:b/>
          <w:sz w:val="28"/>
          <w:szCs w:val="28"/>
        </w:rPr>
      </w:pPr>
      <w:r>
        <w:rPr>
          <w:rFonts w:ascii="Times New Roman" w:hAnsi="Times New Roman" w:cs="Times New Roman"/>
          <w:b/>
          <w:sz w:val="28"/>
          <w:szCs w:val="28"/>
        </w:rPr>
        <w:t>5.</w:t>
      </w:r>
      <w:r w:rsidR="00A306E7" w:rsidRPr="000932C3">
        <w:rPr>
          <w:rFonts w:ascii="Times New Roman" w:hAnsi="Times New Roman" w:cs="Times New Roman"/>
          <w:b/>
          <w:sz w:val="28"/>
          <w:szCs w:val="28"/>
        </w:rPr>
        <w:t xml:space="preserve"> Доля прибыльных сельскохозяйственных </w:t>
      </w:r>
      <w:proofErr w:type="gramStart"/>
      <w:r w:rsidR="00A306E7" w:rsidRPr="000932C3">
        <w:rPr>
          <w:rFonts w:ascii="Times New Roman" w:hAnsi="Times New Roman" w:cs="Times New Roman"/>
          <w:b/>
          <w:sz w:val="28"/>
          <w:szCs w:val="28"/>
        </w:rPr>
        <w:t>организаций</w:t>
      </w:r>
      <w:proofErr w:type="gramEnd"/>
      <w:r w:rsidR="00A306E7" w:rsidRPr="000932C3">
        <w:rPr>
          <w:rFonts w:ascii="Times New Roman" w:hAnsi="Times New Roman" w:cs="Times New Roman"/>
          <w:b/>
          <w:sz w:val="28"/>
          <w:szCs w:val="28"/>
        </w:rPr>
        <w:t xml:space="preserve"> в общем их числе.</w:t>
      </w:r>
    </w:p>
    <w:p w:rsidR="0086715C" w:rsidRPr="000932C3" w:rsidRDefault="0086715C" w:rsidP="0086715C">
      <w:pPr>
        <w:spacing w:after="0" w:line="240" w:lineRule="auto"/>
        <w:ind w:firstLine="708"/>
        <w:jc w:val="both"/>
        <w:rPr>
          <w:rFonts w:ascii="Times New Roman" w:eastAsia="Times New Roman" w:hAnsi="Times New Roman" w:cs="Times New Roman"/>
          <w:sz w:val="28"/>
          <w:szCs w:val="28"/>
        </w:rPr>
      </w:pPr>
      <w:r w:rsidRPr="000932C3">
        <w:rPr>
          <w:rFonts w:ascii="Times New Roman" w:eastAsia="Times New Roman" w:hAnsi="Times New Roman" w:cs="Times New Roman"/>
          <w:sz w:val="28"/>
          <w:szCs w:val="28"/>
        </w:rPr>
        <w:t>В 201</w:t>
      </w:r>
      <w:r w:rsidR="000932C3" w:rsidRPr="000932C3">
        <w:rPr>
          <w:rFonts w:ascii="Times New Roman" w:eastAsia="Times New Roman" w:hAnsi="Times New Roman" w:cs="Times New Roman"/>
          <w:sz w:val="28"/>
          <w:szCs w:val="28"/>
        </w:rPr>
        <w:t>8</w:t>
      </w:r>
      <w:r w:rsidRPr="000932C3">
        <w:rPr>
          <w:rFonts w:ascii="Times New Roman" w:eastAsia="Times New Roman" w:hAnsi="Times New Roman" w:cs="Times New Roman"/>
          <w:sz w:val="28"/>
          <w:szCs w:val="28"/>
        </w:rPr>
        <w:t xml:space="preserve"> году доля сельскохозяйственных о</w:t>
      </w:r>
      <w:r w:rsidR="00F52C3E" w:rsidRPr="000932C3">
        <w:rPr>
          <w:rFonts w:ascii="Times New Roman" w:eastAsia="Times New Roman" w:hAnsi="Times New Roman" w:cs="Times New Roman"/>
          <w:sz w:val="28"/>
          <w:szCs w:val="28"/>
        </w:rPr>
        <w:t xml:space="preserve">рганизаций </w:t>
      </w:r>
      <w:r w:rsidR="000932C3" w:rsidRPr="000932C3">
        <w:rPr>
          <w:rFonts w:ascii="Times New Roman" w:eastAsia="Times New Roman" w:hAnsi="Times New Roman" w:cs="Times New Roman"/>
          <w:sz w:val="28"/>
          <w:szCs w:val="28"/>
        </w:rPr>
        <w:t xml:space="preserve">увеличилась </w:t>
      </w:r>
      <w:r w:rsidRPr="000932C3">
        <w:rPr>
          <w:rFonts w:ascii="Times New Roman" w:eastAsia="Times New Roman" w:hAnsi="Times New Roman" w:cs="Times New Roman"/>
          <w:sz w:val="28"/>
          <w:szCs w:val="28"/>
        </w:rPr>
        <w:t xml:space="preserve">и составила </w:t>
      </w:r>
      <w:r w:rsidR="000932C3" w:rsidRPr="000932C3">
        <w:rPr>
          <w:rFonts w:ascii="Times New Roman" w:eastAsia="Times New Roman" w:hAnsi="Times New Roman" w:cs="Times New Roman"/>
          <w:sz w:val="28"/>
          <w:szCs w:val="28"/>
        </w:rPr>
        <w:t>67</w:t>
      </w:r>
      <w:r w:rsidRPr="000932C3">
        <w:rPr>
          <w:rFonts w:ascii="Times New Roman" w:eastAsia="Times New Roman" w:hAnsi="Times New Roman" w:cs="Times New Roman"/>
          <w:sz w:val="28"/>
          <w:szCs w:val="28"/>
        </w:rPr>
        <w:t>%</w:t>
      </w:r>
      <w:r w:rsidR="00C64B69">
        <w:rPr>
          <w:rFonts w:ascii="Times New Roman" w:eastAsia="Times New Roman" w:hAnsi="Times New Roman" w:cs="Times New Roman"/>
          <w:sz w:val="28"/>
          <w:szCs w:val="28"/>
        </w:rPr>
        <w:t xml:space="preserve"> (2017 – 50%)</w:t>
      </w:r>
      <w:r w:rsidRPr="000932C3">
        <w:rPr>
          <w:rFonts w:ascii="Times New Roman" w:eastAsia="Times New Roman" w:hAnsi="Times New Roman" w:cs="Times New Roman"/>
          <w:sz w:val="28"/>
          <w:szCs w:val="28"/>
        </w:rPr>
        <w:t>.</w:t>
      </w:r>
    </w:p>
    <w:p w:rsidR="00713150" w:rsidRPr="000932C3" w:rsidRDefault="00D037DA" w:rsidP="00D037DA">
      <w:pPr>
        <w:spacing w:after="0" w:line="240" w:lineRule="auto"/>
        <w:ind w:firstLine="708"/>
        <w:jc w:val="both"/>
        <w:rPr>
          <w:rFonts w:ascii="Times New Roman" w:eastAsia="Times New Roman" w:hAnsi="Times New Roman" w:cs="Times New Roman"/>
          <w:sz w:val="28"/>
          <w:szCs w:val="28"/>
        </w:rPr>
      </w:pPr>
      <w:r w:rsidRPr="000932C3">
        <w:rPr>
          <w:rFonts w:ascii="Times New Roman" w:eastAsia="Times New Roman" w:hAnsi="Times New Roman" w:cs="Times New Roman"/>
          <w:sz w:val="28"/>
          <w:szCs w:val="28"/>
        </w:rPr>
        <w:t>На 201</w:t>
      </w:r>
      <w:r w:rsidR="000932C3" w:rsidRPr="000932C3">
        <w:rPr>
          <w:rFonts w:ascii="Times New Roman" w:eastAsia="Times New Roman" w:hAnsi="Times New Roman" w:cs="Times New Roman"/>
          <w:sz w:val="28"/>
          <w:szCs w:val="28"/>
        </w:rPr>
        <w:t>9</w:t>
      </w:r>
      <w:r w:rsidRPr="000932C3">
        <w:rPr>
          <w:rFonts w:ascii="Times New Roman" w:eastAsia="Times New Roman" w:hAnsi="Times New Roman" w:cs="Times New Roman"/>
          <w:sz w:val="28"/>
          <w:szCs w:val="28"/>
        </w:rPr>
        <w:t>-202</w:t>
      </w:r>
      <w:r w:rsidR="000932C3" w:rsidRPr="000932C3">
        <w:rPr>
          <w:rFonts w:ascii="Times New Roman" w:eastAsia="Times New Roman" w:hAnsi="Times New Roman" w:cs="Times New Roman"/>
          <w:sz w:val="28"/>
          <w:szCs w:val="28"/>
        </w:rPr>
        <w:t>1</w:t>
      </w:r>
      <w:r w:rsidRPr="000932C3">
        <w:rPr>
          <w:rFonts w:ascii="Times New Roman" w:eastAsia="Times New Roman" w:hAnsi="Times New Roman" w:cs="Times New Roman"/>
          <w:sz w:val="28"/>
          <w:szCs w:val="28"/>
        </w:rPr>
        <w:t xml:space="preserve"> гг. доля прибыльных предприятий </w:t>
      </w:r>
      <w:r w:rsidR="00713150" w:rsidRPr="000932C3">
        <w:rPr>
          <w:rFonts w:ascii="Times New Roman" w:eastAsia="Times New Roman" w:hAnsi="Times New Roman" w:cs="Times New Roman"/>
          <w:sz w:val="28"/>
          <w:szCs w:val="28"/>
        </w:rPr>
        <w:t>останется на уровне 201</w:t>
      </w:r>
      <w:r w:rsidR="000932C3" w:rsidRPr="000932C3">
        <w:rPr>
          <w:rFonts w:ascii="Times New Roman" w:eastAsia="Times New Roman" w:hAnsi="Times New Roman" w:cs="Times New Roman"/>
          <w:sz w:val="28"/>
          <w:szCs w:val="28"/>
        </w:rPr>
        <w:t>8</w:t>
      </w:r>
      <w:r w:rsidR="00713150" w:rsidRPr="000932C3">
        <w:rPr>
          <w:rFonts w:ascii="Times New Roman" w:eastAsia="Times New Roman" w:hAnsi="Times New Roman" w:cs="Times New Roman"/>
          <w:sz w:val="28"/>
          <w:szCs w:val="28"/>
        </w:rPr>
        <w:t xml:space="preserve"> года.</w:t>
      </w:r>
    </w:p>
    <w:p w:rsidR="00713150" w:rsidRPr="000932C3" w:rsidRDefault="00D037DA" w:rsidP="00D037DA">
      <w:pPr>
        <w:spacing w:after="0" w:line="240" w:lineRule="auto"/>
        <w:ind w:firstLine="708"/>
        <w:jc w:val="both"/>
        <w:rPr>
          <w:rFonts w:ascii="Times New Roman" w:eastAsia="Times New Roman" w:hAnsi="Times New Roman" w:cs="Times New Roman"/>
          <w:sz w:val="28"/>
          <w:szCs w:val="28"/>
        </w:rPr>
      </w:pPr>
      <w:r w:rsidRPr="00AD3F05">
        <w:rPr>
          <w:rFonts w:ascii="Times New Roman" w:eastAsia="Times New Roman" w:hAnsi="Times New Roman" w:cs="Times New Roman"/>
          <w:color w:val="FF0000"/>
          <w:sz w:val="28"/>
          <w:szCs w:val="28"/>
        </w:rPr>
        <w:t xml:space="preserve"> </w:t>
      </w:r>
      <w:r w:rsidRPr="000932C3">
        <w:rPr>
          <w:rFonts w:ascii="Times New Roman" w:eastAsia="Times New Roman" w:hAnsi="Times New Roman" w:cs="Times New Roman"/>
          <w:sz w:val="28"/>
          <w:szCs w:val="28"/>
        </w:rPr>
        <w:t>Общее число сельскохозяйственных организаций останется на уровне 201</w:t>
      </w:r>
      <w:r w:rsidR="000932C3" w:rsidRPr="000932C3">
        <w:rPr>
          <w:rFonts w:ascii="Times New Roman" w:eastAsia="Times New Roman" w:hAnsi="Times New Roman" w:cs="Times New Roman"/>
          <w:sz w:val="28"/>
          <w:szCs w:val="28"/>
        </w:rPr>
        <w:t>8</w:t>
      </w:r>
      <w:r w:rsidRPr="000932C3">
        <w:rPr>
          <w:rFonts w:ascii="Times New Roman" w:eastAsia="Times New Roman" w:hAnsi="Times New Roman" w:cs="Times New Roman"/>
          <w:sz w:val="28"/>
          <w:szCs w:val="28"/>
        </w:rPr>
        <w:t xml:space="preserve"> года (6 хозяйств).</w:t>
      </w:r>
    </w:p>
    <w:p w:rsidR="00AA0E45" w:rsidRDefault="00D037DA" w:rsidP="00AA0E45">
      <w:pPr>
        <w:spacing w:before="120" w:after="0" w:line="240" w:lineRule="auto"/>
        <w:ind w:firstLine="708"/>
        <w:jc w:val="both"/>
        <w:rPr>
          <w:rFonts w:ascii="Times New Roman" w:eastAsia="Times New Roman" w:hAnsi="Times New Roman" w:cs="Times New Roman"/>
          <w:color w:val="000000" w:themeColor="text1"/>
          <w:sz w:val="28"/>
          <w:szCs w:val="28"/>
        </w:rPr>
      </w:pPr>
      <w:r w:rsidRPr="00AA0E45">
        <w:rPr>
          <w:rFonts w:ascii="Times New Roman" w:eastAsia="Times New Roman" w:hAnsi="Times New Roman" w:cs="Times New Roman"/>
          <w:sz w:val="28"/>
          <w:szCs w:val="28"/>
        </w:rPr>
        <w:t xml:space="preserve"> Число прибыль</w:t>
      </w:r>
      <w:r w:rsidR="00AA0E45" w:rsidRPr="00AA0E45">
        <w:rPr>
          <w:rFonts w:ascii="Times New Roman" w:eastAsia="Times New Roman" w:hAnsi="Times New Roman" w:cs="Times New Roman"/>
          <w:sz w:val="28"/>
          <w:szCs w:val="28"/>
        </w:rPr>
        <w:t xml:space="preserve">ных предприятий </w:t>
      </w:r>
      <w:r w:rsidR="00C64B69">
        <w:rPr>
          <w:rFonts w:ascii="Times New Roman" w:eastAsia="Times New Roman" w:hAnsi="Times New Roman" w:cs="Times New Roman"/>
          <w:color w:val="000000" w:themeColor="text1"/>
          <w:sz w:val="28"/>
          <w:szCs w:val="28"/>
        </w:rPr>
        <w:t xml:space="preserve">на данные годы </w:t>
      </w:r>
      <w:r w:rsidR="00AA0E45">
        <w:rPr>
          <w:rFonts w:ascii="Times New Roman" w:eastAsia="Times New Roman" w:hAnsi="Times New Roman" w:cs="Times New Roman"/>
          <w:color w:val="000000" w:themeColor="text1"/>
          <w:sz w:val="28"/>
          <w:szCs w:val="28"/>
        </w:rPr>
        <w:t>запланировано в количестве 3 хозяйств.</w:t>
      </w:r>
    </w:p>
    <w:p w:rsidR="00713150" w:rsidRPr="00AA0E45" w:rsidRDefault="00713150" w:rsidP="00AA0E45">
      <w:pPr>
        <w:spacing w:after="0" w:line="240" w:lineRule="auto"/>
        <w:ind w:firstLine="708"/>
        <w:jc w:val="both"/>
        <w:rPr>
          <w:rFonts w:ascii="Times New Roman" w:eastAsia="Times New Roman" w:hAnsi="Times New Roman" w:cs="Times New Roman"/>
          <w:sz w:val="28"/>
          <w:szCs w:val="28"/>
        </w:rPr>
      </w:pPr>
    </w:p>
    <w:p w:rsidR="00A306E7" w:rsidRPr="00AA0E45" w:rsidRDefault="00A306E7" w:rsidP="00126D56">
      <w:pPr>
        <w:pStyle w:val="a6"/>
        <w:ind w:firstLine="567"/>
        <w:jc w:val="both"/>
        <w:rPr>
          <w:b/>
          <w:sz w:val="28"/>
          <w:szCs w:val="28"/>
        </w:rPr>
      </w:pPr>
      <w:r w:rsidRPr="00AA0E45">
        <w:rPr>
          <w:b/>
          <w:sz w:val="28"/>
          <w:szCs w:val="28"/>
        </w:rPr>
        <w:t xml:space="preserve">6. Доля протяженности автомобильных дорог общего пользования местного значения, не отвечающих нормативным требованиям, в общей </w:t>
      </w:r>
      <w:r w:rsidRPr="00AA0E45">
        <w:rPr>
          <w:b/>
          <w:sz w:val="28"/>
          <w:szCs w:val="28"/>
        </w:rPr>
        <w:lastRenderedPageBreak/>
        <w:t>протяженности автомобильных дорог общего пользования местного значения.</w:t>
      </w:r>
    </w:p>
    <w:p w:rsidR="00EB5429" w:rsidRPr="00205276" w:rsidRDefault="00EB5429" w:rsidP="00126D56">
      <w:pPr>
        <w:pStyle w:val="a6"/>
        <w:ind w:firstLine="567"/>
        <w:jc w:val="both"/>
        <w:rPr>
          <w:sz w:val="28"/>
          <w:szCs w:val="28"/>
        </w:rPr>
      </w:pPr>
      <w:r w:rsidRPr="00205276">
        <w:rPr>
          <w:sz w:val="28"/>
          <w:szCs w:val="28"/>
        </w:rPr>
        <w:t xml:space="preserve">Транспортная инфраструктура района представлена сетью автомобильных дорог общего пользования протяженностью </w:t>
      </w:r>
      <w:r w:rsidR="00205276" w:rsidRPr="00205276">
        <w:rPr>
          <w:sz w:val="28"/>
          <w:szCs w:val="28"/>
        </w:rPr>
        <w:t>505,8</w:t>
      </w:r>
      <w:r w:rsidR="00300FF0" w:rsidRPr="00205276">
        <w:rPr>
          <w:sz w:val="28"/>
          <w:szCs w:val="28"/>
        </w:rPr>
        <w:t xml:space="preserve"> км, </w:t>
      </w:r>
      <w:r w:rsidRPr="00205276">
        <w:rPr>
          <w:sz w:val="28"/>
          <w:szCs w:val="28"/>
        </w:rPr>
        <w:t xml:space="preserve">в т.ч. с твердым покрытием </w:t>
      </w:r>
      <w:r w:rsidR="00205276">
        <w:rPr>
          <w:sz w:val="28"/>
          <w:szCs w:val="28"/>
        </w:rPr>
        <w:t>61,4</w:t>
      </w:r>
      <w:r w:rsidRPr="00205276">
        <w:rPr>
          <w:sz w:val="28"/>
          <w:szCs w:val="28"/>
        </w:rPr>
        <w:t>% (</w:t>
      </w:r>
      <w:r w:rsidR="00205276">
        <w:rPr>
          <w:sz w:val="28"/>
          <w:szCs w:val="28"/>
        </w:rPr>
        <w:t>310,4</w:t>
      </w:r>
      <w:r w:rsidR="00300FF0" w:rsidRPr="00205276">
        <w:rPr>
          <w:sz w:val="28"/>
          <w:szCs w:val="28"/>
        </w:rPr>
        <w:t xml:space="preserve"> </w:t>
      </w:r>
      <w:r w:rsidRPr="00205276">
        <w:rPr>
          <w:sz w:val="28"/>
          <w:szCs w:val="28"/>
        </w:rPr>
        <w:t xml:space="preserve">км). </w:t>
      </w:r>
    </w:p>
    <w:p w:rsidR="00EB5429" w:rsidRPr="00AA0E45" w:rsidRDefault="00EB5429" w:rsidP="00126D56">
      <w:pPr>
        <w:ind w:firstLine="567"/>
        <w:jc w:val="both"/>
        <w:rPr>
          <w:rFonts w:ascii="Times New Roman" w:hAnsi="Times New Roman" w:cs="Times New Roman"/>
          <w:b/>
          <w:i/>
          <w:sz w:val="28"/>
          <w:szCs w:val="28"/>
        </w:rPr>
      </w:pPr>
      <w:r w:rsidRPr="00AA0E45">
        <w:rPr>
          <w:rFonts w:ascii="Times New Roman" w:hAnsi="Times New Roman" w:cs="Times New Roman"/>
          <w:sz w:val="28"/>
          <w:szCs w:val="28"/>
        </w:rPr>
        <w:t xml:space="preserve">На территории </w:t>
      </w:r>
      <w:r w:rsidR="00684386" w:rsidRPr="00AA0E45">
        <w:rPr>
          <w:rFonts w:ascii="Times New Roman" w:hAnsi="Times New Roman" w:cs="Times New Roman"/>
          <w:sz w:val="28"/>
          <w:szCs w:val="28"/>
        </w:rPr>
        <w:t>Северного</w:t>
      </w:r>
      <w:r w:rsidRPr="00AA0E45">
        <w:rPr>
          <w:rFonts w:ascii="Times New Roman" w:hAnsi="Times New Roman" w:cs="Times New Roman"/>
          <w:sz w:val="28"/>
          <w:szCs w:val="28"/>
        </w:rPr>
        <w:t xml:space="preserve"> района нет автомобильных дорог общего пользования местного значения, не отвечающих нормативным требованиям.</w:t>
      </w:r>
    </w:p>
    <w:p w:rsidR="00EB5429" w:rsidRPr="00205276" w:rsidRDefault="00AA0E45" w:rsidP="00126D56">
      <w:pPr>
        <w:ind w:firstLine="567"/>
        <w:jc w:val="both"/>
        <w:rPr>
          <w:rFonts w:ascii="Times New Roman" w:hAnsi="Times New Roman" w:cs="Times New Roman"/>
          <w:sz w:val="28"/>
          <w:szCs w:val="28"/>
        </w:rPr>
      </w:pPr>
      <w:r w:rsidRPr="00205276">
        <w:rPr>
          <w:rFonts w:ascii="Times New Roman" w:hAnsi="Times New Roman" w:cs="Times New Roman"/>
          <w:sz w:val="28"/>
          <w:szCs w:val="28"/>
        </w:rPr>
        <w:t xml:space="preserve">Протяжённость автомобильных дорог </w:t>
      </w:r>
      <w:r w:rsidR="00EB5429" w:rsidRPr="00205276">
        <w:rPr>
          <w:rFonts w:ascii="Times New Roman" w:hAnsi="Times New Roman" w:cs="Times New Roman"/>
          <w:sz w:val="28"/>
          <w:szCs w:val="28"/>
        </w:rPr>
        <w:t xml:space="preserve">общего пользования </w:t>
      </w:r>
      <w:r w:rsidR="00205276" w:rsidRPr="00205276">
        <w:rPr>
          <w:rFonts w:ascii="Times New Roman" w:hAnsi="Times New Roman" w:cs="Times New Roman"/>
          <w:sz w:val="28"/>
          <w:szCs w:val="28"/>
        </w:rPr>
        <w:t>в сельских</w:t>
      </w:r>
      <w:r w:rsidR="00205276">
        <w:rPr>
          <w:rFonts w:ascii="Times New Roman" w:hAnsi="Times New Roman" w:cs="Times New Roman"/>
          <w:sz w:val="28"/>
          <w:szCs w:val="28"/>
        </w:rPr>
        <w:t xml:space="preserve"> </w:t>
      </w:r>
      <w:r w:rsidR="00205276" w:rsidRPr="00205276">
        <w:rPr>
          <w:rFonts w:ascii="Times New Roman" w:hAnsi="Times New Roman" w:cs="Times New Roman"/>
          <w:sz w:val="28"/>
          <w:szCs w:val="28"/>
        </w:rPr>
        <w:t>поселениях</w:t>
      </w:r>
      <w:r w:rsidR="00EB5429" w:rsidRPr="00205276">
        <w:rPr>
          <w:rFonts w:ascii="Times New Roman" w:hAnsi="Times New Roman" w:cs="Times New Roman"/>
          <w:sz w:val="28"/>
          <w:szCs w:val="28"/>
        </w:rPr>
        <w:t xml:space="preserve"> составляет </w:t>
      </w:r>
      <w:r w:rsidR="00205276" w:rsidRPr="00205276">
        <w:rPr>
          <w:rFonts w:ascii="Times New Roman" w:hAnsi="Times New Roman" w:cs="Times New Roman"/>
          <w:sz w:val="28"/>
          <w:szCs w:val="28"/>
        </w:rPr>
        <w:t>170,3</w:t>
      </w:r>
      <w:r w:rsidR="00CD012C" w:rsidRPr="00205276">
        <w:rPr>
          <w:rFonts w:ascii="Times New Roman" w:hAnsi="Times New Roman" w:cs="Times New Roman"/>
          <w:sz w:val="28"/>
          <w:szCs w:val="28"/>
        </w:rPr>
        <w:t xml:space="preserve"> </w:t>
      </w:r>
      <w:r w:rsidRPr="00205276">
        <w:rPr>
          <w:rFonts w:ascii="Times New Roman" w:hAnsi="Times New Roman" w:cs="Times New Roman"/>
          <w:sz w:val="28"/>
          <w:szCs w:val="28"/>
        </w:rPr>
        <w:t xml:space="preserve">км, в т.ч. с твердым покрытием </w:t>
      </w:r>
      <w:r w:rsidR="00205276" w:rsidRPr="00205276">
        <w:rPr>
          <w:rFonts w:ascii="Times New Roman" w:hAnsi="Times New Roman" w:cs="Times New Roman"/>
          <w:sz w:val="28"/>
          <w:szCs w:val="28"/>
        </w:rPr>
        <w:t>77,2 км.</w:t>
      </w:r>
    </w:p>
    <w:p w:rsidR="00CD012C" w:rsidRPr="00A25009" w:rsidRDefault="00CD012C" w:rsidP="00126D56">
      <w:pPr>
        <w:ind w:firstLine="567"/>
        <w:jc w:val="both"/>
        <w:rPr>
          <w:rFonts w:ascii="Times New Roman" w:hAnsi="Times New Roman" w:cs="Times New Roman"/>
          <w:sz w:val="28"/>
          <w:szCs w:val="28"/>
        </w:rPr>
      </w:pPr>
      <w:r w:rsidRPr="00205276">
        <w:rPr>
          <w:rFonts w:ascii="Times New Roman" w:hAnsi="Times New Roman" w:cs="Times New Roman"/>
          <w:sz w:val="28"/>
          <w:szCs w:val="28"/>
        </w:rPr>
        <w:t>На плановый период 201</w:t>
      </w:r>
      <w:r w:rsidR="000D5520">
        <w:rPr>
          <w:rFonts w:ascii="Times New Roman" w:hAnsi="Times New Roman" w:cs="Times New Roman"/>
          <w:sz w:val="28"/>
          <w:szCs w:val="28"/>
        </w:rPr>
        <w:t>9</w:t>
      </w:r>
      <w:r w:rsidRPr="00205276">
        <w:rPr>
          <w:rFonts w:ascii="Times New Roman" w:hAnsi="Times New Roman" w:cs="Times New Roman"/>
          <w:sz w:val="28"/>
          <w:szCs w:val="28"/>
        </w:rPr>
        <w:t>-20</w:t>
      </w:r>
      <w:r w:rsidR="0086715C" w:rsidRPr="00205276">
        <w:rPr>
          <w:rFonts w:ascii="Times New Roman" w:hAnsi="Times New Roman" w:cs="Times New Roman"/>
          <w:sz w:val="28"/>
          <w:szCs w:val="28"/>
        </w:rPr>
        <w:t>2</w:t>
      </w:r>
      <w:r w:rsidR="000D5520">
        <w:rPr>
          <w:rFonts w:ascii="Times New Roman" w:hAnsi="Times New Roman" w:cs="Times New Roman"/>
          <w:sz w:val="28"/>
          <w:szCs w:val="28"/>
        </w:rPr>
        <w:t>1</w:t>
      </w:r>
      <w:r w:rsidR="00AA0E45" w:rsidRPr="00205276">
        <w:rPr>
          <w:rFonts w:ascii="Times New Roman" w:hAnsi="Times New Roman" w:cs="Times New Roman"/>
          <w:sz w:val="28"/>
          <w:szCs w:val="28"/>
        </w:rPr>
        <w:t xml:space="preserve"> годы </w:t>
      </w:r>
      <w:r w:rsidRPr="00205276">
        <w:rPr>
          <w:rFonts w:ascii="Times New Roman" w:hAnsi="Times New Roman" w:cs="Times New Roman"/>
          <w:sz w:val="28"/>
          <w:szCs w:val="28"/>
        </w:rPr>
        <w:t xml:space="preserve">строительство новых автомобильных </w:t>
      </w:r>
      <w:r w:rsidRPr="00A25009">
        <w:rPr>
          <w:rFonts w:ascii="Times New Roman" w:hAnsi="Times New Roman" w:cs="Times New Roman"/>
          <w:sz w:val="28"/>
          <w:szCs w:val="28"/>
        </w:rPr>
        <w:t>дорог   не планируется.</w:t>
      </w:r>
    </w:p>
    <w:p w:rsidR="00A306E7" w:rsidRPr="00A25009" w:rsidRDefault="00A306E7" w:rsidP="00126D56">
      <w:pPr>
        <w:ind w:firstLine="540"/>
        <w:jc w:val="both"/>
        <w:rPr>
          <w:rFonts w:ascii="Times New Roman" w:hAnsi="Times New Roman" w:cs="Times New Roman"/>
          <w:b/>
          <w:sz w:val="28"/>
          <w:szCs w:val="28"/>
        </w:rPr>
      </w:pPr>
      <w:r w:rsidRPr="00A25009">
        <w:rPr>
          <w:rFonts w:ascii="Times New Roman" w:hAnsi="Times New Roman" w:cs="Times New Roman"/>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EB5429" w:rsidRPr="00A25009" w:rsidRDefault="00EB5429" w:rsidP="00126D56">
      <w:pPr>
        <w:ind w:firstLine="540"/>
        <w:jc w:val="both"/>
        <w:rPr>
          <w:rFonts w:ascii="Times New Roman" w:hAnsi="Times New Roman" w:cs="Times New Roman"/>
          <w:sz w:val="28"/>
          <w:szCs w:val="28"/>
        </w:rPr>
      </w:pPr>
      <w:r w:rsidRPr="00A25009">
        <w:rPr>
          <w:rFonts w:ascii="Times New Roman" w:hAnsi="Times New Roman" w:cs="Times New Roman"/>
          <w:sz w:val="28"/>
          <w:szCs w:val="28"/>
        </w:rPr>
        <w:t xml:space="preserve">На территории района </w:t>
      </w:r>
      <w:r w:rsidR="00606688" w:rsidRPr="00A25009">
        <w:rPr>
          <w:rFonts w:ascii="Times New Roman" w:hAnsi="Times New Roman" w:cs="Times New Roman"/>
          <w:sz w:val="28"/>
          <w:szCs w:val="28"/>
        </w:rPr>
        <w:t>98,7</w:t>
      </w:r>
      <w:r w:rsidRPr="00A25009">
        <w:rPr>
          <w:rFonts w:ascii="Times New Roman" w:hAnsi="Times New Roman" w:cs="Times New Roman"/>
          <w:sz w:val="28"/>
          <w:szCs w:val="28"/>
        </w:rPr>
        <w:t xml:space="preserve"> % населённых пунктов имеют регулярное автобусное </w:t>
      </w:r>
      <w:r w:rsidR="00292F7C" w:rsidRPr="00A25009">
        <w:rPr>
          <w:rFonts w:ascii="Times New Roman" w:hAnsi="Times New Roman" w:cs="Times New Roman"/>
          <w:sz w:val="28"/>
          <w:szCs w:val="28"/>
        </w:rPr>
        <w:t>сообщение</w:t>
      </w:r>
      <w:r w:rsidRPr="00A25009">
        <w:rPr>
          <w:rFonts w:ascii="Times New Roman" w:hAnsi="Times New Roman" w:cs="Times New Roman"/>
          <w:sz w:val="28"/>
          <w:szCs w:val="28"/>
        </w:rPr>
        <w:t xml:space="preserve"> с административным центром.</w:t>
      </w:r>
      <w:r w:rsidR="00292F7C" w:rsidRPr="00A25009">
        <w:rPr>
          <w:rFonts w:ascii="Times New Roman" w:hAnsi="Times New Roman" w:cs="Times New Roman"/>
          <w:sz w:val="28"/>
          <w:szCs w:val="28"/>
        </w:rPr>
        <w:t xml:space="preserve"> Не имеют рег</w:t>
      </w:r>
      <w:r w:rsidR="00205276" w:rsidRPr="00A25009">
        <w:rPr>
          <w:rFonts w:ascii="Times New Roman" w:hAnsi="Times New Roman" w:cs="Times New Roman"/>
          <w:sz w:val="28"/>
          <w:szCs w:val="28"/>
        </w:rPr>
        <w:t xml:space="preserve">улярного автобусного сообщения </w:t>
      </w:r>
      <w:r w:rsidR="00292F7C" w:rsidRPr="00A25009">
        <w:rPr>
          <w:rFonts w:ascii="Times New Roman" w:hAnsi="Times New Roman" w:cs="Times New Roman"/>
          <w:sz w:val="28"/>
          <w:szCs w:val="28"/>
        </w:rPr>
        <w:t xml:space="preserve">с административным центром </w:t>
      </w:r>
      <w:r w:rsidR="00E828B5" w:rsidRPr="00A25009">
        <w:rPr>
          <w:rFonts w:ascii="Times New Roman" w:hAnsi="Times New Roman" w:cs="Times New Roman"/>
          <w:sz w:val="28"/>
          <w:szCs w:val="28"/>
        </w:rPr>
        <w:t xml:space="preserve">4 </w:t>
      </w:r>
      <w:proofErr w:type="gramStart"/>
      <w:r w:rsidR="00E828B5" w:rsidRPr="00A25009">
        <w:rPr>
          <w:rFonts w:ascii="Times New Roman" w:hAnsi="Times New Roman" w:cs="Times New Roman"/>
          <w:sz w:val="28"/>
          <w:szCs w:val="28"/>
        </w:rPr>
        <w:t>населенных</w:t>
      </w:r>
      <w:proofErr w:type="gramEnd"/>
      <w:r w:rsidR="00E828B5" w:rsidRPr="00A25009">
        <w:rPr>
          <w:rFonts w:ascii="Times New Roman" w:hAnsi="Times New Roman" w:cs="Times New Roman"/>
          <w:sz w:val="28"/>
          <w:szCs w:val="28"/>
        </w:rPr>
        <w:t xml:space="preserve"> пункта (д. </w:t>
      </w:r>
      <w:proofErr w:type="spellStart"/>
      <w:r w:rsidR="00E828B5" w:rsidRPr="00A25009">
        <w:rPr>
          <w:rFonts w:ascii="Times New Roman" w:hAnsi="Times New Roman" w:cs="Times New Roman"/>
          <w:sz w:val="28"/>
          <w:szCs w:val="28"/>
        </w:rPr>
        <w:t>Ичкала</w:t>
      </w:r>
      <w:proofErr w:type="spellEnd"/>
      <w:r w:rsidR="00E828B5" w:rsidRPr="00A25009">
        <w:rPr>
          <w:rFonts w:ascii="Times New Roman" w:hAnsi="Times New Roman" w:cs="Times New Roman"/>
          <w:sz w:val="28"/>
          <w:szCs w:val="28"/>
        </w:rPr>
        <w:t xml:space="preserve">, </w:t>
      </w:r>
      <w:r w:rsidR="00A25009" w:rsidRPr="00A25009">
        <w:rPr>
          <w:rFonts w:ascii="Times New Roman" w:hAnsi="Times New Roman" w:cs="Times New Roman"/>
          <w:sz w:val="28"/>
          <w:szCs w:val="28"/>
        </w:rPr>
        <w:t>деревня</w:t>
      </w:r>
      <w:r w:rsidR="00E828B5" w:rsidRPr="00A25009">
        <w:rPr>
          <w:rFonts w:ascii="Times New Roman" w:hAnsi="Times New Roman" w:cs="Times New Roman"/>
          <w:sz w:val="28"/>
          <w:szCs w:val="28"/>
        </w:rPr>
        <w:t xml:space="preserve"> Алешин</w:t>
      </w:r>
      <w:r w:rsidR="00A25009" w:rsidRPr="00A25009">
        <w:rPr>
          <w:rFonts w:ascii="Times New Roman" w:hAnsi="Times New Roman" w:cs="Times New Roman"/>
          <w:sz w:val="28"/>
          <w:szCs w:val="28"/>
        </w:rPr>
        <w:t>ка</w:t>
      </w:r>
      <w:r w:rsidR="00E828B5" w:rsidRPr="00A25009">
        <w:rPr>
          <w:rFonts w:ascii="Times New Roman" w:hAnsi="Times New Roman" w:cs="Times New Roman"/>
          <w:sz w:val="28"/>
          <w:szCs w:val="28"/>
        </w:rPr>
        <w:t>, д.</w:t>
      </w:r>
      <w:r w:rsidR="00C25F82" w:rsidRPr="00A25009">
        <w:rPr>
          <w:rFonts w:ascii="Times New Roman" w:hAnsi="Times New Roman" w:cs="Times New Roman"/>
          <w:sz w:val="28"/>
          <w:szCs w:val="28"/>
        </w:rPr>
        <w:t xml:space="preserve"> </w:t>
      </w:r>
      <w:r w:rsidR="00E828B5" w:rsidRPr="00A25009">
        <w:rPr>
          <w:rFonts w:ascii="Times New Roman" w:hAnsi="Times New Roman" w:cs="Times New Roman"/>
          <w:sz w:val="28"/>
          <w:szCs w:val="28"/>
        </w:rPr>
        <w:t>Надеждинка, д.</w:t>
      </w:r>
      <w:r w:rsidR="00C25F82" w:rsidRPr="00A25009">
        <w:rPr>
          <w:rFonts w:ascii="Times New Roman" w:hAnsi="Times New Roman" w:cs="Times New Roman"/>
          <w:sz w:val="28"/>
          <w:szCs w:val="28"/>
        </w:rPr>
        <w:t xml:space="preserve"> </w:t>
      </w:r>
      <w:r w:rsidR="00E828B5" w:rsidRPr="00A25009">
        <w:rPr>
          <w:rFonts w:ascii="Times New Roman" w:hAnsi="Times New Roman" w:cs="Times New Roman"/>
          <w:sz w:val="28"/>
          <w:szCs w:val="28"/>
        </w:rPr>
        <w:t>Новопокровка</w:t>
      </w:r>
      <w:r w:rsidR="00292F7C" w:rsidRPr="00A25009">
        <w:rPr>
          <w:rFonts w:ascii="Times New Roman" w:hAnsi="Times New Roman" w:cs="Times New Roman"/>
          <w:sz w:val="28"/>
          <w:szCs w:val="28"/>
        </w:rPr>
        <w:t>).</w:t>
      </w:r>
    </w:p>
    <w:p w:rsidR="00EB5429" w:rsidRPr="004110CB" w:rsidRDefault="008D28BA" w:rsidP="00126D56">
      <w:pPr>
        <w:pStyle w:val="2"/>
        <w:ind w:firstLine="567"/>
        <w:rPr>
          <w:sz w:val="28"/>
          <w:szCs w:val="28"/>
        </w:rPr>
      </w:pPr>
      <w:r w:rsidRPr="004110CB">
        <w:rPr>
          <w:sz w:val="28"/>
          <w:szCs w:val="28"/>
        </w:rPr>
        <w:t>8</w:t>
      </w:r>
      <w:r w:rsidR="00A306E7" w:rsidRPr="004110CB">
        <w:rPr>
          <w:sz w:val="28"/>
          <w:szCs w:val="28"/>
        </w:rPr>
        <w:t>.</w:t>
      </w:r>
      <w:r w:rsidR="00EB5429" w:rsidRPr="004110CB">
        <w:rPr>
          <w:sz w:val="28"/>
          <w:szCs w:val="28"/>
        </w:rPr>
        <w:t> Среднемесячная номинальная начислен</w:t>
      </w:r>
      <w:r w:rsidR="00A306E7" w:rsidRPr="004110CB">
        <w:rPr>
          <w:sz w:val="28"/>
          <w:szCs w:val="28"/>
        </w:rPr>
        <w:t>ная заработная плата работников</w:t>
      </w:r>
      <w:r w:rsidR="00F01C51" w:rsidRPr="004110CB">
        <w:rPr>
          <w:sz w:val="28"/>
          <w:szCs w:val="28"/>
        </w:rPr>
        <w:t>.</w:t>
      </w:r>
    </w:p>
    <w:p w:rsidR="00F01C51" w:rsidRPr="004110CB" w:rsidRDefault="00F01C51" w:rsidP="00126D56">
      <w:pPr>
        <w:pStyle w:val="2"/>
        <w:ind w:firstLine="567"/>
        <w:rPr>
          <w:sz w:val="28"/>
          <w:szCs w:val="28"/>
        </w:rPr>
      </w:pPr>
    </w:p>
    <w:p w:rsidR="00F01C51" w:rsidRPr="004110CB" w:rsidRDefault="00F01C51" w:rsidP="00126D56">
      <w:pPr>
        <w:spacing w:after="0" w:line="240" w:lineRule="auto"/>
        <w:ind w:firstLine="567"/>
        <w:jc w:val="both"/>
        <w:rPr>
          <w:rFonts w:ascii="Times New Roman" w:eastAsia="Times New Roman" w:hAnsi="Times New Roman" w:cs="Times New Roman"/>
          <w:sz w:val="28"/>
          <w:szCs w:val="28"/>
        </w:rPr>
      </w:pPr>
      <w:r w:rsidRPr="004110CB">
        <w:rPr>
          <w:rFonts w:ascii="Times New Roman" w:eastAsia="Times New Roman" w:hAnsi="Times New Roman" w:cs="Times New Roman"/>
          <w:sz w:val="28"/>
          <w:szCs w:val="28"/>
        </w:rPr>
        <w:t xml:space="preserve">Среднемесячная заработная плата по полному кругу предприятий за </w:t>
      </w:r>
      <w:r w:rsidR="00641FF8" w:rsidRPr="004110CB">
        <w:rPr>
          <w:rFonts w:ascii="Times New Roman" w:eastAsia="Times New Roman" w:hAnsi="Times New Roman" w:cs="Times New Roman"/>
          <w:sz w:val="28"/>
          <w:szCs w:val="28"/>
        </w:rPr>
        <w:t>201</w:t>
      </w:r>
      <w:r w:rsidR="00E87308" w:rsidRPr="004110CB">
        <w:rPr>
          <w:rFonts w:ascii="Times New Roman" w:eastAsia="Times New Roman" w:hAnsi="Times New Roman" w:cs="Times New Roman"/>
          <w:sz w:val="28"/>
          <w:szCs w:val="28"/>
        </w:rPr>
        <w:t>8</w:t>
      </w:r>
      <w:r w:rsidR="00641FF8" w:rsidRPr="004110CB">
        <w:rPr>
          <w:rFonts w:ascii="Times New Roman" w:eastAsia="Times New Roman" w:hAnsi="Times New Roman" w:cs="Times New Roman"/>
          <w:sz w:val="28"/>
          <w:szCs w:val="28"/>
        </w:rPr>
        <w:t xml:space="preserve"> год</w:t>
      </w:r>
      <w:r w:rsidRPr="004110CB">
        <w:rPr>
          <w:rFonts w:ascii="Times New Roman" w:eastAsia="Times New Roman" w:hAnsi="Times New Roman" w:cs="Times New Roman"/>
          <w:sz w:val="28"/>
          <w:szCs w:val="28"/>
        </w:rPr>
        <w:t xml:space="preserve"> составила </w:t>
      </w:r>
      <w:r w:rsidR="00E87308" w:rsidRPr="004110CB">
        <w:rPr>
          <w:rFonts w:ascii="Times New Roman" w:eastAsia="Times New Roman" w:hAnsi="Times New Roman" w:cs="Times New Roman"/>
          <w:sz w:val="28"/>
          <w:szCs w:val="28"/>
        </w:rPr>
        <w:t>29820,57</w:t>
      </w:r>
      <w:r w:rsidRPr="004110CB">
        <w:rPr>
          <w:rFonts w:ascii="Times New Roman" w:eastAsia="Times New Roman" w:hAnsi="Times New Roman" w:cs="Times New Roman"/>
          <w:sz w:val="28"/>
          <w:szCs w:val="28"/>
        </w:rPr>
        <w:t xml:space="preserve"> рублей или </w:t>
      </w:r>
      <w:r w:rsidR="00E87308" w:rsidRPr="004110CB">
        <w:rPr>
          <w:rFonts w:ascii="Times New Roman" w:eastAsia="Times New Roman" w:hAnsi="Times New Roman" w:cs="Times New Roman"/>
          <w:sz w:val="28"/>
          <w:szCs w:val="28"/>
        </w:rPr>
        <w:t>129,4</w:t>
      </w:r>
      <w:r w:rsidRPr="004110CB">
        <w:rPr>
          <w:rFonts w:ascii="Times New Roman" w:eastAsia="Times New Roman" w:hAnsi="Times New Roman" w:cs="Times New Roman"/>
          <w:sz w:val="28"/>
          <w:szCs w:val="28"/>
        </w:rPr>
        <w:t xml:space="preserve">% к </w:t>
      </w:r>
      <w:r w:rsidR="00641FF8" w:rsidRPr="004110CB">
        <w:rPr>
          <w:rFonts w:ascii="Times New Roman" w:eastAsia="Times New Roman" w:hAnsi="Times New Roman" w:cs="Times New Roman"/>
          <w:sz w:val="28"/>
          <w:szCs w:val="28"/>
        </w:rPr>
        <w:t>прошлому году</w:t>
      </w:r>
      <w:r w:rsidRPr="004110CB">
        <w:rPr>
          <w:rFonts w:ascii="Times New Roman" w:eastAsia="Times New Roman" w:hAnsi="Times New Roman" w:cs="Times New Roman"/>
          <w:sz w:val="28"/>
          <w:szCs w:val="28"/>
        </w:rPr>
        <w:t xml:space="preserve">, </w:t>
      </w:r>
      <w:r w:rsidR="004110CB" w:rsidRPr="004110CB">
        <w:rPr>
          <w:rFonts w:ascii="Times New Roman" w:eastAsia="Times New Roman" w:hAnsi="Times New Roman" w:cs="Times New Roman"/>
          <w:sz w:val="28"/>
          <w:szCs w:val="28"/>
        </w:rPr>
        <w:t xml:space="preserve">увеличение произошло за счет  </w:t>
      </w:r>
      <w:r w:rsidRPr="004110CB">
        <w:rPr>
          <w:rFonts w:ascii="Times New Roman" w:eastAsia="Times New Roman" w:hAnsi="Times New Roman" w:cs="Times New Roman"/>
          <w:sz w:val="28"/>
          <w:szCs w:val="28"/>
        </w:rPr>
        <w:t xml:space="preserve">выполнения </w:t>
      </w:r>
      <w:r w:rsidR="005D1CEE" w:rsidRPr="004110CB">
        <w:rPr>
          <w:rFonts w:ascii="Times New Roman" w:eastAsia="Times New Roman" w:hAnsi="Times New Roman" w:cs="Times New Roman"/>
          <w:sz w:val="28"/>
          <w:szCs w:val="28"/>
        </w:rPr>
        <w:t xml:space="preserve">производственных показателей в </w:t>
      </w:r>
      <w:r w:rsidRPr="004110CB">
        <w:rPr>
          <w:rFonts w:ascii="Times New Roman" w:eastAsia="Times New Roman" w:hAnsi="Times New Roman" w:cs="Times New Roman"/>
          <w:sz w:val="28"/>
          <w:szCs w:val="28"/>
        </w:rPr>
        <w:t>АО «Новосибирскнефтегаз».</w:t>
      </w:r>
    </w:p>
    <w:p w:rsidR="0000609E" w:rsidRPr="004110CB" w:rsidRDefault="00A306E7" w:rsidP="00456E4D">
      <w:pPr>
        <w:pStyle w:val="2"/>
        <w:ind w:firstLine="567"/>
        <w:rPr>
          <w:b w:val="0"/>
          <w:sz w:val="28"/>
          <w:szCs w:val="28"/>
        </w:rPr>
      </w:pPr>
      <w:r w:rsidRPr="004110CB">
        <w:rPr>
          <w:b w:val="0"/>
          <w:sz w:val="28"/>
          <w:szCs w:val="28"/>
        </w:rPr>
        <w:t>В плановом периоде темп роста заработной платы на крупных и средних предприятиях района составит ежегодно 10</w:t>
      </w:r>
      <w:r w:rsidR="002E7B6C" w:rsidRPr="004110CB">
        <w:rPr>
          <w:b w:val="0"/>
          <w:sz w:val="28"/>
          <w:szCs w:val="28"/>
        </w:rPr>
        <w:t>3</w:t>
      </w:r>
      <w:r w:rsidRPr="004110CB">
        <w:rPr>
          <w:b w:val="0"/>
          <w:sz w:val="28"/>
          <w:szCs w:val="28"/>
        </w:rPr>
        <w:t>-10</w:t>
      </w:r>
      <w:r w:rsidR="00E061BA" w:rsidRPr="004110CB">
        <w:rPr>
          <w:b w:val="0"/>
          <w:sz w:val="28"/>
          <w:szCs w:val="28"/>
        </w:rPr>
        <w:t>9</w:t>
      </w:r>
      <w:r w:rsidRPr="004110CB">
        <w:rPr>
          <w:b w:val="0"/>
          <w:sz w:val="28"/>
          <w:szCs w:val="28"/>
        </w:rPr>
        <w:t>%.</w:t>
      </w:r>
    </w:p>
    <w:p w:rsidR="00641FF8" w:rsidRPr="004110CB" w:rsidRDefault="00641FF8" w:rsidP="00126D56">
      <w:pPr>
        <w:pStyle w:val="2"/>
        <w:ind w:firstLine="567"/>
        <w:rPr>
          <w:sz w:val="28"/>
          <w:szCs w:val="28"/>
        </w:rPr>
      </w:pPr>
      <w:r w:rsidRPr="004110CB">
        <w:rPr>
          <w:sz w:val="28"/>
          <w:szCs w:val="28"/>
        </w:rPr>
        <w:t>Среднемесячная номинальная начислен</w:t>
      </w:r>
      <w:r w:rsidR="005D1CEE" w:rsidRPr="004110CB">
        <w:rPr>
          <w:sz w:val="28"/>
          <w:szCs w:val="28"/>
        </w:rPr>
        <w:t>ная заработная плата работников в 201</w:t>
      </w:r>
      <w:r w:rsidR="004110CB" w:rsidRPr="004110CB">
        <w:rPr>
          <w:sz w:val="28"/>
          <w:szCs w:val="28"/>
        </w:rPr>
        <w:t>8</w:t>
      </w:r>
      <w:r w:rsidR="005D1CEE" w:rsidRPr="004110CB">
        <w:rPr>
          <w:sz w:val="28"/>
          <w:szCs w:val="28"/>
        </w:rPr>
        <w:t xml:space="preserve"> году составила:</w:t>
      </w:r>
    </w:p>
    <w:p w:rsidR="0000609E" w:rsidRPr="00AD3F05" w:rsidRDefault="0000609E" w:rsidP="00126D56">
      <w:pPr>
        <w:pStyle w:val="2"/>
        <w:ind w:firstLine="567"/>
        <w:rPr>
          <w:color w:val="FF0000"/>
          <w:sz w:val="28"/>
          <w:szCs w:val="28"/>
        </w:rPr>
      </w:pPr>
    </w:p>
    <w:p w:rsidR="00EB5429" w:rsidRPr="002130CB" w:rsidRDefault="00EB5429" w:rsidP="00126D56">
      <w:pPr>
        <w:pStyle w:val="a6"/>
        <w:ind w:right="1" w:firstLine="567"/>
        <w:jc w:val="both"/>
        <w:rPr>
          <w:sz w:val="28"/>
          <w:szCs w:val="28"/>
        </w:rPr>
      </w:pPr>
      <w:r w:rsidRPr="002130CB">
        <w:rPr>
          <w:b/>
          <w:i/>
          <w:sz w:val="28"/>
          <w:szCs w:val="28"/>
        </w:rPr>
        <w:t>крупных и средних предприятий и некоммерческих организаций</w:t>
      </w:r>
      <w:r w:rsidRPr="002130CB">
        <w:rPr>
          <w:sz w:val="28"/>
          <w:szCs w:val="28"/>
        </w:rPr>
        <w:t xml:space="preserve"> составила </w:t>
      </w:r>
      <w:r w:rsidR="004110CB" w:rsidRPr="002130CB">
        <w:rPr>
          <w:sz w:val="28"/>
          <w:szCs w:val="28"/>
        </w:rPr>
        <w:t xml:space="preserve">28909 руб., </w:t>
      </w:r>
      <w:r w:rsidR="00BD3C3C" w:rsidRPr="002130CB">
        <w:rPr>
          <w:sz w:val="28"/>
          <w:szCs w:val="28"/>
        </w:rPr>
        <w:t>(</w:t>
      </w:r>
      <w:r w:rsidR="002B6008">
        <w:rPr>
          <w:sz w:val="28"/>
          <w:szCs w:val="28"/>
        </w:rPr>
        <w:t xml:space="preserve">126,8% к уровню </w:t>
      </w:r>
      <w:r w:rsidRPr="002130CB">
        <w:rPr>
          <w:sz w:val="28"/>
          <w:szCs w:val="28"/>
        </w:rPr>
        <w:t>201</w:t>
      </w:r>
      <w:r w:rsidR="004110CB" w:rsidRPr="002130CB">
        <w:rPr>
          <w:sz w:val="28"/>
          <w:szCs w:val="28"/>
        </w:rPr>
        <w:t>7</w:t>
      </w:r>
      <w:r w:rsidR="00641FF8" w:rsidRPr="002130CB">
        <w:rPr>
          <w:sz w:val="28"/>
          <w:szCs w:val="28"/>
        </w:rPr>
        <w:t xml:space="preserve"> год</w:t>
      </w:r>
      <w:r w:rsidR="002B6008">
        <w:rPr>
          <w:sz w:val="28"/>
          <w:szCs w:val="28"/>
        </w:rPr>
        <w:t>а</w:t>
      </w:r>
      <w:r w:rsidR="00BD3C3C" w:rsidRPr="002130CB">
        <w:rPr>
          <w:sz w:val="28"/>
          <w:szCs w:val="28"/>
        </w:rPr>
        <w:t xml:space="preserve">) </w:t>
      </w:r>
      <w:r w:rsidRPr="002130CB">
        <w:rPr>
          <w:sz w:val="28"/>
          <w:szCs w:val="28"/>
        </w:rPr>
        <w:t>и превышает уровень прожиточного минимума трудоспособного населения</w:t>
      </w:r>
      <w:r w:rsidR="00CF4241" w:rsidRPr="002130CB">
        <w:rPr>
          <w:sz w:val="28"/>
          <w:szCs w:val="28"/>
        </w:rPr>
        <w:t xml:space="preserve"> </w:t>
      </w:r>
      <w:r w:rsidRPr="002130CB">
        <w:rPr>
          <w:sz w:val="28"/>
          <w:szCs w:val="28"/>
        </w:rPr>
        <w:t xml:space="preserve"> НСО</w:t>
      </w:r>
      <w:r w:rsidR="00CF4241" w:rsidRPr="002130CB">
        <w:rPr>
          <w:sz w:val="28"/>
          <w:szCs w:val="28"/>
        </w:rPr>
        <w:t xml:space="preserve"> </w:t>
      </w:r>
      <w:r w:rsidRPr="002130CB">
        <w:rPr>
          <w:sz w:val="28"/>
          <w:szCs w:val="28"/>
        </w:rPr>
        <w:t>(</w:t>
      </w:r>
      <w:r w:rsidR="00CF4241" w:rsidRPr="002130CB">
        <w:rPr>
          <w:sz w:val="28"/>
          <w:szCs w:val="28"/>
        </w:rPr>
        <w:t>10</w:t>
      </w:r>
      <w:r w:rsidR="002130CB" w:rsidRPr="002130CB">
        <w:rPr>
          <w:sz w:val="28"/>
          <w:szCs w:val="28"/>
        </w:rPr>
        <w:t>938</w:t>
      </w:r>
      <w:r w:rsidR="00CF4241" w:rsidRPr="002130CB">
        <w:rPr>
          <w:sz w:val="28"/>
          <w:szCs w:val="28"/>
        </w:rPr>
        <w:t xml:space="preserve"> </w:t>
      </w:r>
      <w:r w:rsidRPr="002130CB">
        <w:rPr>
          <w:sz w:val="28"/>
          <w:szCs w:val="28"/>
        </w:rPr>
        <w:t>руб.)</w:t>
      </w:r>
      <w:r w:rsidR="00CF4241" w:rsidRPr="002130CB">
        <w:rPr>
          <w:sz w:val="28"/>
          <w:szCs w:val="28"/>
        </w:rPr>
        <w:t xml:space="preserve"> в 2 </w:t>
      </w:r>
      <w:r w:rsidRPr="002130CB">
        <w:rPr>
          <w:sz w:val="28"/>
          <w:szCs w:val="28"/>
        </w:rPr>
        <w:t xml:space="preserve">раза. </w:t>
      </w:r>
      <w:r w:rsidR="00E22AF6" w:rsidRPr="002130CB">
        <w:rPr>
          <w:sz w:val="28"/>
          <w:szCs w:val="28"/>
        </w:rPr>
        <w:t xml:space="preserve">В последующие годы показатель увеличится и составит </w:t>
      </w:r>
      <w:r w:rsidR="002130CB" w:rsidRPr="002130CB">
        <w:rPr>
          <w:sz w:val="28"/>
          <w:szCs w:val="28"/>
        </w:rPr>
        <w:t>31589</w:t>
      </w:r>
      <w:r w:rsidR="00E22AF6" w:rsidRPr="002130CB">
        <w:rPr>
          <w:sz w:val="28"/>
          <w:szCs w:val="28"/>
        </w:rPr>
        <w:t xml:space="preserve"> рублей.</w:t>
      </w:r>
    </w:p>
    <w:p w:rsidR="000643D2" w:rsidRPr="00A929B7" w:rsidRDefault="00EB5429" w:rsidP="00126D56">
      <w:pPr>
        <w:pStyle w:val="a6"/>
        <w:ind w:right="1" w:firstLine="567"/>
        <w:jc w:val="both"/>
        <w:rPr>
          <w:sz w:val="28"/>
          <w:szCs w:val="28"/>
        </w:rPr>
      </w:pPr>
      <w:r w:rsidRPr="00A929B7">
        <w:rPr>
          <w:b/>
          <w:i/>
          <w:sz w:val="28"/>
          <w:szCs w:val="28"/>
        </w:rPr>
        <w:t>муниципальных дошкольных</w:t>
      </w:r>
      <w:r w:rsidR="008D28BA" w:rsidRPr="00A929B7">
        <w:rPr>
          <w:b/>
          <w:i/>
          <w:sz w:val="28"/>
          <w:szCs w:val="28"/>
        </w:rPr>
        <w:t xml:space="preserve"> </w:t>
      </w:r>
      <w:r w:rsidRPr="00A929B7">
        <w:rPr>
          <w:b/>
          <w:i/>
          <w:sz w:val="28"/>
          <w:szCs w:val="28"/>
        </w:rPr>
        <w:t>образовательных учреждений</w:t>
      </w:r>
      <w:r w:rsidR="00A42AB2" w:rsidRPr="00A929B7">
        <w:rPr>
          <w:b/>
          <w:i/>
          <w:sz w:val="28"/>
          <w:szCs w:val="28"/>
        </w:rPr>
        <w:t xml:space="preserve"> </w:t>
      </w:r>
      <w:r w:rsidR="00A42AB2" w:rsidRPr="00A929B7">
        <w:rPr>
          <w:sz w:val="28"/>
          <w:szCs w:val="28"/>
        </w:rPr>
        <w:t>составила</w:t>
      </w:r>
      <w:r w:rsidRPr="00A929B7">
        <w:rPr>
          <w:sz w:val="28"/>
          <w:szCs w:val="28"/>
        </w:rPr>
        <w:t xml:space="preserve"> </w:t>
      </w:r>
      <w:r w:rsidR="00A929B7" w:rsidRPr="00A929B7">
        <w:rPr>
          <w:sz w:val="28"/>
          <w:szCs w:val="28"/>
        </w:rPr>
        <w:t>20747</w:t>
      </w:r>
      <w:r w:rsidR="006F19BD" w:rsidRPr="00A929B7">
        <w:rPr>
          <w:sz w:val="28"/>
          <w:szCs w:val="28"/>
        </w:rPr>
        <w:t xml:space="preserve"> </w:t>
      </w:r>
      <w:r w:rsidR="00A42AB2" w:rsidRPr="00A929B7">
        <w:rPr>
          <w:sz w:val="28"/>
          <w:szCs w:val="28"/>
        </w:rPr>
        <w:t xml:space="preserve">рублей и </w:t>
      </w:r>
      <w:r w:rsidR="00A929B7" w:rsidRPr="00A929B7">
        <w:rPr>
          <w:sz w:val="28"/>
          <w:szCs w:val="28"/>
        </w:rPr>
        <w:t>увеличилась</w:t>
      </w:r>
      <w:r w:rsidR="000643D2" w:rsidRPr="00A929B7">
        <w:rPr>
          <w:sz w:val="28"/>
          <w:szCs w:val="28"/>
        </w:rPr>
        <w:t xml:space="preserve"> </w:t>
      </w:r>
      <w:r w:rsidR="00A42AB2" w:rsidRPr="00A929B7">
        <w:rPr>
          <w:sz w:val="28"/>
          <w:szCs w:val="28"/>
        </w:rPr>
        <w:t>по сравнению с 201</w:t>
      </w:r>
      <w:r w:rsidR="00A929B7" w:rsidRPr="00A929B7">
        <w:rPr>
          <w:sz w:val="28"/>
          <w:szCs w:val="28"/>
        </w:rPr>
        <w:t>7</w:t>
      </w:r>
      <w:r w:rsidR="00A42AB2" w:rsidRPr="00A929B7">
        <w:rPr>
          <w:sz w:val="28"/>
          <w:szCs w:val="28"/>
        </w:rPr>
        <w:t xml:space="preserve"> годом </w:t>
      </w:r>
      <w:r w:rsidR="006F19BD" w:rsidRPr="00A929B7">
        <w:rPr>
          <w:sz w:val="28"/>
          <w:szCs w:val="28"/>
        </w:rPr>
        <w:t xml:space="preserve">на </w:t>
      </w:r>
      <w:r w:rsidR="00A929B7" w:rsidRPr="00A929B7">
        <w:rPr>
          <w:sz w:val="28"/>
          <w:szCs w:val="28"/>
        </w:rPr>
        <w:t>16</w:t>
      </w:r>
      <w:r w:rsidR="00A929B7">
        <w:rPr>
          <w:sz w:val="28"/>
          <w:szCs w:val="28"/>
        </w:rPr>
        <w:t>,6</w:t>
      </w:r>
      <w:r w:rsidR="00A42AB2" w:rsidRPr="00A929B7">
        <w:rPr>
          <w:sz w:val="28"/>
          <w:szCs w:val="28"/>
        </w:rPr>
        <w:t xml:space="preserve"> </w:t>
      </w:r>
      <w:r w:rsidRPr="00A929B7">
        <w:rPr>
          <w:sz w:val="28"/>
          <w:szCs w:val="28"/>
        </w:rPr>
        <w:t>%</w:t>
      </w:r>
      <w:r w:rsidR="006F19BD" w:rsidRPr="00A929B7">
        <w:rPr>
          <w:sz w:val="28"/>
          <w:szCs w:val="28"/>
        </w:rPr>
        <w:t>.</w:t>
      </w:r>
      <w:r w:rsidR="00A42AB2" w:rsidRPr="00A929B7">
        <w:rPr>
          <w:sz w:val="28"/>
          <w:szCs w:val="28"/>
        </w:rPr>
        <w:t xml:space="preserve"> </w:t>
      </w:r>
      <w:r w:rsidR="009B5A41" w:rsidRPr="00A929B7">
        <w:rPr>
          <w:sz w:val="28"/>
          <w:szCs w:val="28"/>
        </w:rPr>
        <w:t xml:space="preserve">В последующие годы </w:t>
      </w:r>
      <w:r w:rsidR="000D5520">
        <w:rPr>
          <w:sz w:val="28"/>
          <w:szCs w:val="28"/>
        </w:rPr>
        <w:t>заработная плата</w:t>
      </w:r>
      <w:r w:rsidR="009B5A41" w:rsidRPr="00A929B7">
        <w:rPr>
          <w:sz w:val="28"/>
          <w:szCs w:val="28"/>
        </w:rPr>
        <w:t xml:space="preserve"> </w:t>
      </w:r>
      <w:r w:rsidR="00E27761" w:rsidRPr="00A929B7">
        <w:rPr>
          <w:sz w:val="28"/>
          <w:szCs w:val="28"/>
        </w:rPr>
        <w:t>будет повышаться</w:t>
      </w:r>
      <w:r w:rsidR="009B5A41" w:rsidRPr="00A929B7">
        <w:rPr>
          <w:sz w:val="28"/>
          <w:szCs w:val="28"/>
        </w:rPr>
        <w:t>.</w:t>
      </w:r>
    </w:p>
    <w:p w:rsidR="00A42AB2" w:rsidRPr="001D630A" w:rsidRDefault="00EB5429" w:rsidP="001D3241">
      <w:pPr>
        <w:pStyle w:val="a6"/>
        <w:ind w:right="1" w:firstLine="567"/>
        <w:jc w:val="both"/>
        <w:rPr>
          <w:sz w:val="28"/>
          <w:szCs w:val="28"/>
        </w:rPr>
      </w:pPr>
      <w:r w:rsidRPr="001D630A">
        <w:rPr>
          <w:b/>
          <w:i/>
          <w:sz w:val="28"/>
          <w:szCs w:val="28"/>
        </w:rPr>
        <w:lastRenderedPageBreak/>
        <w:t>муниципальных общеобразовательных учреждений</w:t>
      </w:r>
      <w:r w:rsidRPr="001D630A">
        <w:rPr>
          <w:sz w:val="28"/>
          <w:szCs w:val="28"/>
        </w:rPr>
        <w:t xml:space="preserve"> </w:t>
      </w:r>
      <w:r w:rsidR="00A42AB2" w:rsidRPr="001D630A">
        <w:rPr>
          <w:sz w:val="28"/>
          <w:szCs w:val="28"/>
        </w:rPr>
        <w:t xml:space="preserve">составила </w:t>
      </w:r>
      <w:r w:rsidR="001D630A" w:rsidRPr="001D630A">
        <w:rPr>
          <w:sz w:val="28"/>
          <w:szCs w:val="28"/>
        </w:rPr>
        <w:t>22671 рубль</w:t>
      </w:r>
      <w:r w:rsidR="00F25308" w:rsidRPr="001D630A">
        <w:rPr>
          <w:sz w:val="28"/>
          <w:szCs w:val="28"/>
        </w:rPr>
        <w:t xml:space="preserve"> (</w:t>
      </w:r>
      <w:r w:rsidR="003F18C2">
        <w:rPr>
          <w:sz w:val="28"/>
          <w:szCs w:val="28"/>
        </w:rPr>
        <w:t xml:space="preserve">117% к уровню </w:t>
      </w:r>
      <w:r w:rsidR="00F25308" w:rsidRPr="001D630A">
        <w:rPr>
          <w:sz w:val="28"/>
          <w:szCs w:val="28"/>
        </w:rPr>
        <w:t>201</w:t>
      </w:r>
      <w:r w:rsidR="001D630A" w:rsidRPr="001D630A">
        <w:rPr>
          <w:sz w:val="28"/>
          <w:szCs w:val="28"/>
        </w:rPr>
        <w:t>7</w:t>
      </w:r>
      <w:r w:rsidR="00641FF8" w:rsidRPr="001D630A">
        <w:rPr>
          <w:sz w:val="28"/>
          <w:szCs w:val="28"/>
        </w:rPr>
        <w:t xml:space="preserve"> год</w:t>
      </w:r>
      <w:r w:rsidR="003F18C2">
        <w:rPr>
          <w:sz w:val="28"/>
          <w:szCs w:val="28"/>
        </w:rPr>
        <w:t>а</w:t>
      </w:r>
      <w:r w:rsidR="00F25308" w:rsidRPr="001D630A">
        <w:rPr>
          <w:sz w:val="28"/>
          <w:szCs w:val="28"/>
        </w:rPr>
        <w:t xml:space="preserve">). </w:t>
      </w:r>
      <w:r w:rsidR="001D3241" w:rsidRPr="001D630A">
        <w:rPr>
          <w:sz w:val="28"/>
          <w:szCs w:val="28"/>
        </w:rPr>
        <w:t>Плановые показатели на 201</w:t>
      </w:r>
      <w:r w:rsidR="001D630A" w:rsidRPr="001D630A">
        <w:rPr>
          <w:sz w:val="28"/>
          <w:szCs w:val="28"/>
        </w:rPr>
        <w:t>9</w:t>
      </w:r>
      <w:r w:rsidR="001D3241" w:rsidRPr="001D630A">
        <w:rPr>
          <w:sz w:val="28"/>
          <w:szCs w:val="28"/>
        </w:rPr>
        <w:t>-20</w:t>
      </w:r>
      <w:r w:rsidR="00E27761" w:rsidRPr="001D630A">
        <w:rPr>
          <w:sz w:val="28"/>
          <w:szCs w:val="28"/>
        </w:rPr>
        <w:t>2</w:t>
      </w:r>
      <w:r w:rsidR="001D630A" w:rsidRPr="001D630A">
        <w:rPr>
          <w:sz w:val="28"/>
          <w:szCs w:val="28"/>
        </w:rPr>
        <w:t>1</w:t>
      </w:r>
      <w:r w:rsidR="001D3241" w:rsidRPr="001D630A">
        <w:rPr>
          <w:sz w:val="28"/>
          <w:szCs w:val="28"/>
        </w:rPr>
        <w:t xml:space="preserve"> годы </w:t>
      </w:r>
      <w:r w:rsidR="00E27761" w:rsidRPr="001D630A">
        <w:rPr>
          <w:sz w:val="28"/>
          <w:szCs w:val="28"/>
        </w:rPr>
        <w:t xml:space="preserve">увеличатся на </w:t>
      </w:r>
      <w:r w:rsidR="001D630A" w:rsidRPr="001D630A">
        <w:rPr>
          <w:sz w:val="28"/>
          <w:szCs w:val="28"/>
        </w:rPr>
        <w:t>5</w:t>
      </w:r>
      <w:r w:rsidR="00E27761" w:rsidRPr="001D630A">
        <w:rPr>
          <w:sz w:val="28"/>
          <w:szCs w:val="28"/>
        </w:rPr>
        <w:t xml:space="preserve">%. </w:t>
      </w:r>
    </w:p>
    <w:p w:rsidR="001D0304" w:rsidRPr="00AF4A8F" w:rsidRDefault="001D0304" w:rsidP="001D0304">
      <w:pPr>
        <w:pStyle w:val="a6"/>
        <w:ind w:right="1" w:firstLine="567"/>
        <w:jc w:val="both"/>
        <w:rPr>
          <w:sz w:val="28"/>
          <w:szCs w:val="28"/>
        </w:rPr>
      </w:pPr>
      <w:r w:rsidRPr="00AF4A8F">
        <w:rPr>
          <w:sz w:val="28"/>
          <w:szCs w:val="28"/>
        </w:rPr>
        <w:t xml:space="preserve">Согласно  Указу Президента Российской Федерации от 07.05.2012 №597, необходимо обеспечить определенный уровень заработной платы педагогических работников образовательных учреждений общего образования. К этой категории относятся педагогические </w:t>
      </w:r>
      <w:proofErr w:type="gramStart"/>
      <w:r w:rsidRPr="00AF4A8F">
        <w:rPr>
          <w:sz w:val="28"/>
          <w:szCs w:val="28"/>
        </w:rPr>
        <w:t>работники</w:t>
      </w:r>
      <w:proofErr w:type="gramEnd"/>
      <w:r w:rsidRPr="00AF4A8F">
        <w:rPr>
          <w:sz w:val="28"/>
          <w:szCs w:val="28"/>
        </w:rPr>
        <w:t xml:space="preserve"> не осуществляющие образовательный процесс. Средняя заработная плата отслеживается по общей категории, отдельных установок по обеспечению уровня заработной платы учителей и педработников не уста</w:t>
      </w:r>
      <w:r w:rsidR="00AF4A8F" w:rsidRPr="00AF4A8F">
        <w:rPr>
          <w:sz w:val="28"/>
          <w:szCs w:val="28"/>
        </w:rPr>
        <w:t xml:space="preserve">навливается. </w:t>
      </w:r>
      <w:r w:rsidRPr="00AF4A8F">
        <w:rPr>
          <w:sz w:val="28"/>
          <w:szCs w:val="28"/>
        </w:rPr>
        <w:t>По итогам 201</w:t>
      </w:r>
      <w:r w:rsidR="00AF4A8F" w:rsidRPr="00AF4A8F">
        <w:rPr>
          <w:sz w:val="28"/>
          <w:szCs w:val="28"/>
        </w:rPr>
        <w:t>8</w:t>
      </w:r>
      <w:r w:rsidRPr="00AF4A8F">
        <w:rPr>
          <w:sz w:val="28"/>
          <w:szCs w:val="28"/>
        </w:rPr>
        <w:t xml:space="preserve"> </w:t>
      </w:r>
      <w:proofErr w:type="gramStart"/>
      <w:r w:rsidRPr="00AF4A8F">
        <w:rPr>
          <w:sz w:val="28"/>
          <w:szCs w:val="28"/>
        </w:rPr>
        <w:t>года</w:t>
      </w:r>
      <w:r w:rsidR="00AF4A8F" w:rsidRPr="00AF4A8F">
        <w:rPr>
          <w:sz w:val="28"/>
          <w:szCs w:val="28"/>
        </w:rPr>
        <w:t xml:space="preserve"> достигнут</w:t>
      </w:r>
      <w:proofErr w:type="gramEnd"/>
      <w:r w:rsidR="00AF4A8F" w:rsidRPr="00AF4A8F">
        <w:rPr>
          <w:sz w:val="28"/>
          <w:szCs w:val="28"/>
        </w:rPr>
        <w:t xml:space="preserve"> необходимый уровень </w:t>
      </w:r>
      <w:r w:rsidRPr="00AF4A8F">
        <w:rPr>
          <w:sz w:val="28"/>
          <w:szCs w:val="28"/>
        </w:rPr>
        <w:t>заработной платы педагогически</w:t>
      </w:r>
      <w:r w:rsidR="00AF4A8F" w:rsidRPr="00AF4A8F">
        <w:rPr>
          <w:sz w:val="28"/>
          <w:szCs w:val="28"/>
        </w:rPr>
        <w:t>х работников общего образования.</w:t>
      </w:r>
      <w:r w:rsidRPr="00AF4A8F">
        <w:rPr>
          <w:sz w:val="28"/>
          <w:szCs w:val="28"/>
        </w:rPr>
        <w:t xml:space="preserve"> </w:t>
      </w:r>
    </w:p>
    <w:p w:rsidR="009B5A41" w:rsidRPr="003471E8" w:rsidRDefault="003F18C2" w:rsidP="00126D56">
      <w:pPr>
        <w:pStyle w:val="a6"/>
        <w:ind w:right="1" w:firstLine="567"/>
        <w:jc w:val="both"/>
        <w:rPr>
          <w:sz w:val="28"/>
          <w:szCs w:val="28"/>
        </w:rPr>
      </w:pPr>
      <w:r>
        <w:rPr>
          <w:b/>
          <w:i/>
          <w:sz w:val="28"/>
          <w:szCs w:val="28"/>
        </w:rPr>
        <w:t>у</w:t>
      </w:r>
      <w:r w:rsidR="009B5A41" w:rsidRPr="003471E8">
        <w:rPr>
          <w:b/>
          <w:i/>
          <w:sz w:val="28"/>
          <w:szCs w:val="28"/>
        </w:rPr>
        <w:t>чителей муниципальных общеобразовательных учреждений</w:t>
      </w:r>
      <w:r w:rsidR="009B5A41" w:rsidRPr="003471E8">
        <w:rPr>
          <w:sz w:val="28"/>
          <w:szCs w:val="28"/>
        </w:rPr>
        <w:t xml:space="preserve"> составила </w:t>
      </w:r>
      <w:r w:rsidR="003471E8" w:rsidRPr="003471E8">
        <w:rPr>
          <w:sz w:val="28"/>
          <w:szCs w:val="28"/>
        </w:rPr>
        <w:t>29304,0</w:t>
      </w:r>
      <w:r w:rsidR="003F4E9D" w:rsidRPr="003471E8">
        <w:rPr>
          <w:sz w:val="28"/>
          <w:szCs w:val="28"/>
        </w:rPr>
        <w:t xml:space="preserve"> </w:t>
      </w:r>
      <w:r w:rsidR="00FB730F" w:rsidRPr="003471E8">
        <w:rPr>
          <w:sz w:val="28"/>
          <w:szCs w:val="28"/>
        </w:rPr>
        <w:t>рубля</w:t>
      </w:r>
      <w:r w:rsidR="00641FF8" w:rsidRPr="003471E8">
        <w:rPr>
          <w:sz w:val="28"/>
          <w:szCs w:val="28"/>
        </w:rPr>
        <w:t xml:space="preserve"> </w:t>
      </w:r>
      <w:r>
        <w:rPr>
          <w:sz w:val="28"/>
          <w:szCs w:val="28"/>
        </w:rPr>
        <w:t>(104,3% к уровню 2017 года)</w:t>
      </w:r>
      <w:r w:rsidR="003471E8" w:rsidRPr="003471E8">
        <w:rPr>
          <w:sz w:val="28"/>
          <w:szCs w:val="28"/>
        </w:rPr>
        <w:t xml:space="preserve">. </w:t>
      </w:r>
      <w:r w:rsidR="003F4E9D" w:rsidRPr="003471E8">
        <w:rPr>
          <w:sz w:val="28"/>
          <w:szCs w:val="28"/>
        </w:rPr>
        <w:t xml:space="preserve">Плановые показатели </w:t>
      </w:r>
      <w:r w:rsidR="00F01C51" w:rsidRPr="003471E8">
        <w:rPr>
          <w:sz w:val="28"/>
          <w:szCs w:val="28"/>
        </w:rPr>
        <w:t>на 201</w:t>
      </w:r>
      <w:r w:rsidR="003471E8" w:rsidRPr="003471E8">
        <w:rPr>
          <w:sz w:val="28"/>
          <w:szCs w:val="28"/>
        </w:rPr>
        <w:t>9</w:t>
      </w:r>
      <w:r w:rsidR="00F01C51" w:rsidRPr="003471E8">
        <w:rPr>
          <w:sz w:val="28"/>
          <w:szCs w:val="28"/>
        </w:rPr>
        <w:t>-20</w:t>
      </w:r>
      <w:r w:rsidR="00E27761" w:rsidRPr="003471E8">
        <w:rPr>
          <w:sz w:val="28"/>
          <w:szCs w:val="28"/>
        </w:rPr>
        <w:t>2</w:t>
      </w:r>
      <w:r w:rsidR="003471E8" w:rsidRPr="003471E8">
        <w:rPr>
          <w:sz w:val="28"/>
          <w:szCs w:val="28"/>
        </w:rPr>
        <w:t>1</w:t>
      </w:r>
      <w:r w:rsidR="00F01C51" w:rsidRPr="003471E8">
        <w:rPr>
          <w:sz w:val="28"/>
          <w:szCs w:val="28"/>
        </w:rPr>
        <w:t xml:space="preserve"> годы </w:t>
      </w:r>
      <w:r w:rsidR="003471E8" w:rsidRPr="003471E8">
        <w:rPr>
          <w:sz w:val="28"/>
          <w:szCs w:val="28"/>
        </w:rPr>
        <w:t>возрастут на 5</w:t>
      </w:r>
      <w:r w:rsidR="00E27761" w:rsidRPr="003471E8">
        <w:rPr>
          <w:sz w:val="28"/>
          <w:szCs w:val="28"/>
        </w:rPr>
        <w:t>%</w:t>
      </w:r>
      <w:r w:rsidR="003F4E9D" w:rsidRPr="003471E8">
        <w:rPr>
          <w:sz w:val="28"/>
          <w:szCs w:val="28"/>
        </w:rPr>
        <w:t>.</w:t>
      </w:r>
      <w:r w:rsidR="00336693" w:rsidRPr="003471E8">
        <w:rPr>
          <w:sz w:val="28"/>
          <w:szCs w:val="28"/>
        </w:rPr>
        <w:t xml:space="preserve"> </w:t>
      </w:r>
    </w:p>
    <w:p w:rsidR="00151AD1" w:rsidRPr="00932584" w:rsidRDefault="00303DBA" w:rsidP="00151AD1">
      <w:pPr>
        <w:tabs>
          <w:tab w:val="left" w:pos="9355"/>
        </w:tabs>
        <w:spacing w:after="0" w:line="240" w:lineRule="auto"/>
        <w:ind w:left="-112" w:right="-5" w:firstLine="720"/>
        <w:jc w:val="both"/>
        <w:rPr>
          <w:rFonts w:ascii="Times New Roman" w:eastAsia="Times New Roman" w:hAnsi="Times New Roman" w:cs="Times New Roman"/>
          <w:sz w:val="28"/>
          <w:szCs w:val="28"/>
        </w:rPr>
      </w:pPr>
      <w:r w:rsidRPr="003471E8">
        <w:rPr>
          <w:rFonts w:ascii="Times New Roman" w:hAnsi="Times New Roman" w:cs="Times New Roman"/>
          <w:b/>
          <w:i/>
          <w:sz w:val="28"/>
          <w:szCs w:val="28"/>
        </w:rPr>
        <w:t xml:space="preserve">работников </w:t>
      </w:r>
      <w:r w:rsidR="00EB5429" w:rsidRPr="003471E8">
        <w:rPr>
          <w:rFonts w:ascii="Times New Roman" w:hAnsi="Times New Roman" w:cs="Times New Roman"/>
          <w:b/>
          <w:i/>
          <w:sz w:val="28"/>
          <w:szCs w:val="28"/>
        </w:rPr>
        <w:t xml:space="preserve">муниципальных учреждений </w:t>
      </w:r>
      <w:r w:rsidRPr="003471E8">
        <w:rPr>
          <w:rFonts w:ascii="Times New Roman" w:hAnsi="Times New Roman" w:cs="Times New Roman"/>
          <w:b/>
          <w:i/>
          <w:sz w:val="28"/>
          <w:szCs w:val="28"/>
        </w:rPr>
        <w:t>культуры и искусства</w:t>
      </w:r>
      <w:r w:rsidR="00202E85" w:rsidRPr="003471E8">
        <w:rPr>
          <w:rFonts w:ascii="Times New Roman" w:hAnsi="Times New Roman" w:cs="Times New Roman"/>
          <w:b/>
          <w:i/>
          <w:sz w:val="28"/>
          <w:szCs w:val="28"/>
        </w:rPr>
        <w:t>.</w:t>
      </w:r>
      <w:r w:rsidR="005B7D67" w:rsidRPr="003471E8">
        <w:rPr>
          <w:rFonts w:ascii="Times New Roman" w:hAnsi="Times New Roman" w:cs="Times New Roman"/>
          <w:b/>
          <w:i/>
          <w:sz w:val="28"/>
          <w:szCs w:val="28"/>
        </w:rPr>
        <w:t xml:space="preserve"> </w:t>
      </w:r>
      <w:proofErr w:type="gramStart"/>
      <w:r w:rsidR="00151AD1" w:rsidRPr="003471E8">
        <w:rPr>
          <w:rFonts w:ascii="Times New Roman" w:eastAsia="Times New Roman" w:hAnsi="Times New Roman" w:cs="Times New Roman"/>
          <w:sz w:val="28"/>
          <w:szCs w:val="28"/>
        </w:rPr>
        <w:t>В</w:t>
      </w:r>
      <w:r w:rsidR="00151AD1" w:rsidRPr="00932584">
        <w:rPr>
          <w:rFonts w:ascii="Times New Roman" w:eastAsia="Times New Roman" w:hAnsi="Times New Roman" w:cs="Times New Roman"/>
          <w:sz w:val="28"/>
          <w:szCs w:val="28"/>
        </w:rPr>
        <w:t xml:space="preserve"> целях сохранения уровня заработной платы работников муниципальных учреждений культуры, достигнутого в ходе реализации Указа Президента Российской Федерации от 7 мая 2012 года № 597 «О мероприятиях по реализации государственной социальной политики»  было заключено Соглашение № 21 УПЗП от 25 января 2019 года, для достижения целевого показателя отношения средней заработной платы работников муниципальных учреждений культуры Северного района Новосибирской области к среднемесячному доходу</w:t>
      </w:r>
      <w:proofErr w:type="gramEnd"/>
      <w:r w:rsidR="00151AD1" w:rsidRPr="00932584">
        <w:rPr>
          <w:rFonts w:ascii="Times New Roman" w:eastAsia="Times New Roman" w:hAnsi="Times New Roman" w:cs="Times New Roman"/>
          <w:sz w:val="28"/>
          <w:szCs w:val="28"/>
        </w:rPr>
        <w:t xml:space="preserve"> от трудовой деятельности по Новосибирской области. </w:t>
      </w:r>
    </w:p>
    <w:p w:rsidR="00151AD1" w:rsidRDefault="00151AD1" w:rsidP="00151AD1">
      <w:pPr>
        <w:tabs>
          <w:tab w:val="left" w:pos="9355"/>
        </w:tabs>
        <w:spacing w:after="0" w:line="240" w:lineRule="auto"/>
        <w:ind w:left="-112" w:right="-5" w:firstLine="720"/>
        <w:jc w:val="both"/>
        <w:rPr>
          <w:rFonts w:ascii="Times New Roman" w:eastAsia="Times New Roman" w:hAnsi="Times New Roman" w:cs="Times New Roman"/>
          <w:sz w:val="28"/>
          <w:szCs w:val="28"/>
        </w:rPr>
      </w:pPr>
      <w:r w:rsidRPr="00932584">
        <w:rPr>
          <w:rFonts w:ascii="Times New Roman" w:eastAsia="Times New Roman" w:hAnsi="Times New Roman" w:cs="Times New Roman"/>
          <w:sz w:val="28"/>
          <w:szCs w:val="28"/>
        </w:rPr>
        <w:t>Согласно вышеуказанному Соглашению, отношение средней заработной платы работников учреждений культуры и среднемесячного дохода от трудовой деятельности по Новосибирской области в 2019-202</w:t>
      </w:r>
      <w:r w:rsidR="003F18C2">
        <w:rPr>
          <w:rFonts w:ascii="Times New Roman" w:eastAsia="Times New Roman" w:hAnsi="Times New Roman" w:cs="Times New Roman"/>
          <w:sz w:val="28"/>
          <w:szCs w:val="28"/>
        </w:rPr>
        <w:t>1</w:t>
      </w:r>
      <w:r w:rsidRPr="00932584">
        <w:rPr>
          <w:rFonts w:ascii="Times New Roman" w:eastAsia="Times New Roman" w:hAnsi="Times New Roman" w:cs="Times New Roman"/>
          <w:sz w:val="28"/>
          <w:szCs w:val="28"/>
        </w:rPr>
        <w:t xml:space="preserve"> году составит 90%.</w:t>
      </w:r>
    </w:p>
    <w:p w:rsidR="00151AD1" w:rsidRPr="00151AD1" w:rsidRDefault="00151AD1" w:rsidP="00151AD1">
      <w:pPr>
        <w:tabs>
          <w:tab w:val="left" w:pos="9355"/>
        </w:tabs>
        <w:spacing w:after="0" w:line="240" w:lineRule="auto"/>
        <w:ind w:left="-112" w:right="-5" w:firstLine="720"/>
        <w:jc w:val="both"/>
        <w:rPr>
          <w:rFonts w:ascii="Times New Roman" w:hAnsi="Times New Roman" w:cs="Times New Roman"/>
          <w:sz w:val="28"/>
          <w:szCs w:val="28"/>
        </w:rPr>
      </w:pPr>
      <w:r w:rsidRPr="00151AD1">
        <w:rPr>
          <w:rFonts w:ascii="Times New Roman" w:hAnsi="Times New Roman" w:cs="Times New Roman"/>
          <w:sz w:val="28"/>
          <w:szCs w:val="28"/>
        </w:rPr>
        <w:t xml:space="preserve">По </w:t>
      </w:r>
      <w:r w:rsidR="009F5D38" w:rsidRPr="00151AD1">
        <w:rPr>
          <w:rFonts w:ascii="Times New Roman" w:hAnsi="Times New Roman" w:cs="Times New Roman"/>
          <w:sz w:val="28"/>
          <w:szCs w:val="28"/>
        </w:rPr>
        <w:t>итогам 201</w:t>
      </w:r>
      <w:r w:rsidRPr="00151AD1">
        <w:rPr>
          <w:rFonts w:ascii="Times New Roman" w:hAnsi="Times New Roman" w:cs="Times New Roman"/>
          <w:sz w:val="28"/>
          <w:szCs w:val="28"/>
        </w:rPr>
        <w:t>8</w:t>
      </w:r>
      <w:r w:rsidR="009F5D38" w:rsidRPr="00151AD1">
        <w:rPr>
          <w:rFonts w:ascii="Times New Roman" w:hAnsi="Times New Roman" w:cs="Times New Roman"/>
          <w:sz w:val="28"/>
          <w:szCs w:val="28"/>
        </w:rPr>
        <w:t xml:space="preserve"> года среднемесячная номинальная начисленная заработная плата работников муниципальных учреждений культуры и искусства в 201</w:t>
      </w:r>
      <w:r w:rsidRPr="00151AD1">
        <w:rPr>
          <w:rFonts w:ascii="Times New Roman" w:hAnsi="Times New Roman" w:cs="Times New Roman"/>
          <w:sz w:val="28"/>
          <w:szCs w:val="28"/>
        </w:rPr>
        <w:t>8</w:t>
      </w:r>
      <w:r w:rsidR="009F5D38" w:rsidRPr="00151AD1">
        <w:rPr>
          <w:rFonts w:ascii="Times New Roman" w:hAnsi="Times New Roman" w:cs="Times New Roman"/>
          <w:sz w:val="28"/>
          <w:szCs w:val="28"/>
        </w:rPr>
        <w:t xml:space="preserve"> году составила </w:t>
      </w:r>
      <w:r w:rsidRPr="00151AD1">
        <w:rPr>
          <w:rFonts w:ascii="Times New Roman" w:hAnsi="Times New Roman" w:cs="Times New Roman"/>
          <w:sz w:val="28"/>
          <w:szCs w:val="28"/>
        </w:rPr>
        <w:t>28462 рубля</w:t>
      </w:r>
      <w:r w:rsidR="009F5D38" w:rsidRPr="00151AD1">
        <w:rPr>
          <w:rFonts w:ascii="Times New Roman" w:hAnsi="Times New Roman" w:cs="Times New Roman"/>
          <w:sz w:val="28"/>
          <w:szCs w:val="28"/>
        </w:rPr>
        <w:t>.</w:t>
      </w:r>
      <w:r w:rsidR="00F25308" w:rsidRPr="00151AD1">
        <w:rPr>
          <w:rFonts w:ascii="Times New Roman" w:hAnsi="Times New Roman" w:cs="Times New Roman"/>
          <w:sz w:val="28"/>
          <w:szCs w:val="28"/>
        </w:rPr>
        <w:t xml:space="preserve"> Среднемесячная заработная плата работников муниципальных учреждений культуры и искусства по отношению к 201</w:t>
      </w:r>
      <w:r w:rsidRPr="00151AD1">
        <w:rPr>
          <w:rFonts w:ascii="Times New Roman" w:hAnsi="Times New Roman" w:cs="Times New Roman"/>
          <w:sz w:val="28"/>
          <w:szCs w:val="28"/>
        </w:rPr>
        <w:t>7</w:t>
      </w:r>
      <w:r w:rsidR="00F25308" w:rsidRPr="00151AD1">
        <w:rPr>
          <w:rFonts w:ascii="Times New Roman" w:hAnsi="Times New Roman" w:cs="Times New Roman"/>
          <w:sz w:val="28"/>
          <w:szCs w:val="28"/>
        </w:rPr>
        <w:t xml:space="preserve"> году увеличилась на </w:t>
      </w:r>
      <w:r w:rsidR="00250799" w:rsidRPr="00151AD1">
        <w:rPr>
          <w:rFonts w:ascii="Times New Roman" w:hAnsi="Times New Roman" w:cs="Times New Roman"/>
          <w:sz w:val="28"/>
          <w:szCs w:val="28"/>
        </w:rPr>
        <w:t>2</w:t>
      </w:r>
      <w:r w:rsidRPr="00151AD1">
        <w:rPr>
          <w:rFonts w:ascii="Times New Roman" w:hAnsi="Times New Roman" w:cs="Times New Roman"/>
          <w:sz w:val="28"/>
          <w:szCs w:val="28"/>
        </w:rPr>
        <w:t>7</w:t>
      </w:r>
      <w:r w:rsidR="00F25308" w:rsidRPr="00151AD1">
        <w:rPr>
          <w:rFonts w:ascii="Times New Roman" w:hAnsi="Times New Roman" w:cs="Times New Roman"/>
          <w:sz w:val="28"/>
          <w:szCs w:val="28"/>
        </w:rPr>
        <w:t>%.</w:t>
      </w:r>
      <w:r w:rsidR="003817D2" w:rsidRPr="00151AD1">
        <w:rPr>
          <w:rFonts w:ascii="Times New Roman" w:hAnsi="Times New Roman" w:cs="Times New Roman"/>
          <w:sz w:val="28"/>
          <w:szCs w:val="28"/>
        </w:rPr>
        <w:t xml:space="preserve"> </w:t>
      </w:r>
    </w:p>
    <w:p w:rsidR="00F25308" w:rsidRPr="00DC2037" w:rsidRDefault="00303DBA" w:rsidP="00151AD1">
      <w:pPr>
        <w:tabs>
          <w:tab w:val="left" w:pos="9355"/>
        </w:tabs>
        <w:spacing w:after="0" w:line="240" w:lineRule="auto"/>
        <w:ind w:left="-112" w:right="-5" w:firstLine="720"/>
        <w:jc w:val="both"/>
        <w:rPr>
          <w:rFonts w:ascii="Times New Roman" w:eastAsia="Times New Roman" w:hAnsi="Times New Roman" w:cs="Times New Roman"/>
          <w:sz w:val="28"/>
          <w:szCs w:val="28"/>
        </w:rPr>
      </w:pPr>
      <w:r w:rsidRPr="00DC2037">
        <w:rPr>
          <w:rFonts w:ascii="Times New Roman" w:hAnsi="Times New Roman" w:cs="Times New Roman"/>
          <w:sz w:val="28"/>
        </w:rPr>
        <w:t>В соответствии с Указами Президента РФ от 07.05.2012 №597 «О мероприятиях по реализации государственной политики» в 20</w:t>
      </w:r>
      <w:r w:rsidR="00DC2037" w:rsidRPr="00DC2037">
        <w:rPr>
          <w:rFonts w:ascii="Times New Roman" w:hAnsi="Times New Roman" w:cs="Times New Roman"/>
          <w:sz w:val="28"/>
        </w:rPr>
        <w:t>19</w:t>
      </w:r>
      <w:r w:rsidRPr="00DC2037">
        <w:rPr>
          <w:rFonts w:ascii="Times New Roman" w:hAnsi="Times New Roman" w:cs="Times New Roman"/>
          <w:sz w:val="28"/>
        </w:rPr>
        <w:t>-20</w:t>
      </w:r>
      <w:r w:rsidR="00DC2037" w:rsidRPr="00DC2037">
        <w:rPr>
          <w:rFonts w:ascii="Times New Roman" w:hAnsi="Times New Roman" w:cs="Times New Roman"/>
          <w:sz w:val="28"/>
        </w:rPr>
        <w:t>21</w:t>
      </w:r>
      <w:r w:rsidRPr="00DC2037">
        <w:rPr>
          <w:rFonts w:ascii="Times New Roman" w:hAnsi="Times New Roman" w:cs="Times New Roman"/>
          <w:sz w:val="28"/>
        </w:rPr>
        <w:t xml:space="preserve"> годах продолжится работа по поэтапному повышению средней заработной платы работникам учреждений </w:t>
      </w:r>
      <w:r w:rsidR="00D601BE" w:rsidRPr="00DC2037">
        <w:rPr>
          <w:rFonts w:ascii="Times New Roman" w:hAnsi="Times New Roman" w:cs="Times New Roman"/>
          <w:sz w:val="28"/>
        </w:rPr>
        <w:t>бюджетной сферы.</w:t>
      </w:r>
    </w:p>
    <w:p w:rsidR="00F25308" w:rsidRPr="00AD3F05" w:rsidRDefault="00F25308" w:rsidP="00126D56">
      <w:pPr>
        <w:pStyle w:val="a6"/>
        <w:ind w:right="1" w:firstLine="567"/>
        <w:jc w:val="both"/>
        <w:rPr>
          <w:b/>
          <w:color w:val="FF0000"/>
          <w:sz w:val="28"/>
          <w:szCs w:val="28"/>
        </w:rPr>
      </w:pPr>
    </w:p>
    <w:p w:rsidR="00F01C51" w:rsidRPr="003471E8" w:rsidRDefault="00F01C51" w:rsidP="00126D56">
      <w:pPr>
        <w:pStyle w:val="a6"/>
        <w:ind w:right="1" w:firstLine="567"/>
        <w:jc w:val="both"/>
        <w:rPr>
          <w:b/>
          <w:sz w:val="28"/>
          <w:szCs w:val="28"/>
        </w:rPr>
      </w:pPr>
      <w:r w:rsidRPr="003471E8">
        <w:rPr>
          <w:b/>
          <w:sz w:val="28"/>
          <w:szCs w:val="28"/>
        </w:rPr>
        <w:t>Раздел 2. Дошкольное образование</w:t>
      </w:r>
    </w:p>
    <w:p w:rsidR="00365E61" w:rsidRPr="003471E8" w:rsidRDefault="00365E61" w:rsidP="00126D56">
      <w:pPr>
        <w:pStyle w:val="a6"/>
        <w:ind w:right="1" w:firstLine="567"/>
        <w:jc w:val="both"/>
        <w:rPr>
          <w:b/>
          <w:sz w:val="28"/>
          <w:szCs w:val="28"/>
        </w:rPr>
      </w:pPr>
    </w:p>
    <w:p w:rsidR="00F01C51" w:rsidRPr="003471E8" w:rsidRDefault="00F01C51" w:rsidP="00126D56">
      <w:pPr>
        <w:pStyle w:val="a6"/>
        <w:ind w:right="1" w:firstLine="567"/>
        <w:jc w:val="both"/>
        <w:rPr>
          <w:i/>
          <w:sz w:val="28"/>
          <w:szCs w:val="28"/>
        </w:rPr>
      </w:pPr>
      <w:r w:rsidRPr="003471E8">
        <w:rPr>
          <w:i/>
          <w:sz w:val="28"/>
          <w:szCs w:val="28"/>
        </w:rPr>
        <w:t>Показатели 9-11.</w:t>
      </w:r>
    </w:p>
    <w:p w:rsidR="00F01C51" w:rsidRPr="00AD3F05" w:rsidRDefault="00F01C51" w:rsidP="00126D56">
      <w:pPr>
        <w:pStyle w:val="a6"/>
        <w:ind w:right="1" w:firstLine="567"/>
        <w:jc w:val="both"/>
        <w:rPr>
          <w:b/>
          <w:i/>
          <w:color w:val="FF0000"/>
          <w:sz w:val="28"/>
          <w:szCs w:val="28"/>
        </w:rPr>
      </w:pPr>
    </w:p>
    <w:p w:rsidR="00851C87" w:rsidRPr="003471E8" w:rsidRDefault="00EB5429" w:rsidP="00126D56">
      <w:pPr>
        <w:pStyle w:val="a6"/>
        <w:ind w:right="1" w:firstLine="567"/>
        <w:jc w:val="both"/>
        <w:rPr>
          <w:sz w:val="28"/>
          <w:szCs w:val="28"/>
        </w:rPr>
      </w:pPr>
      <w:r w:rsidRPr="003471E8">
        <w:rPr>
          <w:sz w:val="28"/>
          <w:szCs w:val="28"/>
        </w:rPr>
        <w:t xml:space="preserve">В </w:t>
      </w:r>
      <w:r w:rsidR="00D50683" w:rsidRPr="003471E8">
        <w:rPr>
          <w:sz w:val="28"/>
          <w:szCs w:val="28"/>
        </w:rPr>
        <w:t>Северном</w:t>
      </w:r>
      <w:r w:rsidRPr="003471E8">
        <w:rPr>
          <w:sz w:val="28"/>
          <w:szCs w:val="28"/>
        </w:rPr>
        <w:t xml:space="preserve"> районе функционирует </w:t>
      </w:r>
      <w:r w:rsidR="00433F45" w:rsidRPr="003471E8">
        <w:rPr>
          <w:sz w:val="28"/>
          <w:szCs w:val="28"/>
        </w:rPr>
        <w:t xml:space="preserve">1 </w:t>
      </w:r>
      <w:r w:rsidR="00461FE3" w:rsidRPr="003471E8">
        <w:rPr>
          <w:sz w:val="28"/>
          <w:szCs w:val="28"/>
        </w:rPr>
        <w:t>учреждени</w:t>
      </w:r>
      <w:r w:rsidR="00433F45" w:rsidRPr="003471E8">
        <w:rPr>
          <w:sz w:val="28"/>
          <w:szCs w:val="28"/>
        </w:rPr>
        <w:t>е</w:t>
      </w:r>
      <w:r w:rsidR="00461FE3" w:rsidRPr="003471E8">
        <w:rPr>
          <w:sz w:val="28"/>
          <w:szCs w:val="28"/>
        </w:rPr>
        <w:t xml:space="preserve"> дошкольного образования,</w:t>
      </w:r>
      <w:r w:rsidR="00FE6A37" w:rsidRPr="00AD3F05">
        <w:rPr>
          <w:color w:val="FF0000"/>
          <w:sz w:val="28"/>
          <w:szCs w:val="28"/>
        </w:rPr>
        <w:t xml:space="preserve"> </w:t>
      </w:r>
      <w:r w:rsidR="00FE6A37" w:rsidRPr="003471E8">
        <w:rPr>
          <w:sz w:val="28"/>
          <w:szCs w:val="28"/>
        </w:rPr>
        <w:t>1</w:t>
      </w:r>
      <w:r w:rsidR="008B7953">
        <w:rPr>
          <w:sz w:val="28"/>
          <w:szCs w:val="28"/>
        </w:rPr>
        <w:t>0</w:t>
      </w:r>
      <w:r w:rsidR="00FE6A37" w:rsidRPr="003471E8">
        <w:rPr>
          <w:sz w:val="28"/>
          <w:szCs w:val="28"/>
        </w:rPr>
        <w:t xml:space="preserve"> </w:t>
      </w:r>
      <w:r w:rsidR="006B457E" w:rsidRPr="003471E8">
        <w:rPr>
          <w:sz w:val="28"/>
          <w:szCs w:val="28"/>
        </w:rPr>
        <w:t xml:space="preserve">дошкольных </w:t>
      </w:r>
      <w:r w:rsidR="00FE6A37" w:rsidRPr="003471E8">
        <w:rPr>
          <w:sz w:val="28"/>
          <w:szCs w:val="28"/>
        </w:rPr>
        <w:t>групп при школах и 2 группы кратковременного пребывания по подготовке детей к школе</w:t>
      </w:r>
      <w:r w:rsidR="00461FE3" w:rsidRPr="003471E8">
        <w:rPr>
          <w:sz w:val="28"/>
          <w:szCs w:val="28"/>
        </w:rPr>
        <w:t>, функционирующие на базе школ</w:t>
      </w:r>
      <w:r w:rsidR="00FE6A37" w:rsidRPr="003471E8">
        <w:rPr>
          <w:sz w:val="28"/>
          <w:szCs w:val="28"/>
        </w:rPr>
        <w:t>.</w:t>
      </w:r>
    </w:p>
    <w:p w:rsidR="00EB5429" w:rsidRPr="008B7953" w:rsidRDefault="00EB5429" w:rsidP="00126D56">
      <w:pPr>
        <w:pStyle w:val="a6"/>
        <w:ind w:right="1" w:firstLine="567"/>
        <w:jc w:val="both"/>
        <w:rPr>
          <w:sz w:val="28"/>
          <w:szCs w:val="28"/>
        </w:rPr>
      </w:pPr>
      <w:r w:rsidRPr="008B7953">
        <w:rPr>
          <w:sz w:val="28"/>
          <w:szCs w:val="28"/>
        </w:rPr>
        <w:lastRenderedPageBreak/>
        <w:t xml:space="preserve"> </w:t>
      </w:r>
      <w:r w:rsidR="008B7953" w:rsidRPr="008B7953">
        <w:rPr>
          <w:sz w:val="28"/>
          <w:szCs w:val="28"/>
        </w:rPr>
        <w:t>371 воспитанник</w:t>
      </w:r>
      <w:r w:rsidR="00915A0C" w:rsidRPr="008B7953">
        <w:rPr>
          <w:sz w:val="28"/>
          <w:szCs w:val="28"/>
        </w:rPr>
        <w:t xml:space="preserve"> в возрасте от 1,5 до 7 лет посещают образовательные организации, реализующие</w:t>
      </w:r>
      <w:r w:rsidR="00851C87" w:rsidRPr="008B7953">
        <w:rPr>
          <w:sz w:val="28"/>
          <w:szCs w:val="28"/>
        </w:rPr>
        <w:t xml:space="preserve"> основную образовательную программу дошкольного образования; 1</w:t>
      </w:r>
      <w:r w:rsidR="008B7953" w:rsidRPr="008B7953">
        <w:rPr>
          <w:sz w:val="28"/>
          <w:szCs w:val="28"/>
        </w:rPr>
        <w:t>0</w:t>
      </w:r>
      <w:r w:rsidR="00851C87" w:rsidRPr="008B7953">
        <w:rPr>
          <w:sz w:val="28"/>
          <w:szCs w:val="28"/>
        </w:rPr>
        <w:t xml:space="preserve"> детей в возрасте от 5 до 7 лет посещают группы кратковременного пребывания по подготовке к школе.</w:t>
      </w:r>
    </w:p>
    <w:p w:rsidR="00617A26" w:rsidRPr="003471E8" w:rsidRDefault="00617A26" w:rsidP="00126D56">
      <w:pPr>
        <w:pStyle w:val="ab"/>
        <w:ind w:firstLine="708"/>
        <w:jc w:val="both"/>
        <w:rPr>
          <w:sz w:val="28"/>
          <w:szCs w:val="28"/>
        </w:rPr>
      </w:pPr>
      <w:r w:rsidRPr="003471E8">
        <w:rPr>
          <w:sz w:val="28"/>
          <w:szCs w:val="28"/>
        </w:rPr>
        <w:t xml:space="preserve">Два дошкольных </w:t>
      </w:r>
      <w:r w:rsidR="00915A0C" w:rsidRPr="003471E8">
        <w:rPr>
          <w:sz w:val="28"/>
          <w:szCs w:val="28"/>
        </w:rPr>
        <w:t xml:space="preserve">образовательных </w:t>
      </w:r>
      <w:r w:rsidRPr="003471E8">
        <w:rPr>
          <w:sz w:val="28"/>
          <w:szCs w:val="28"/>
        </w:rPr>
        <w:t xml:space="preserve">учреждения на территории </w:t>
      </w:r>
      <w:r w:rsidR="00915A0C" w:rsidRPr="003471E8">
        <w:rPr>
          <w:sz w:val="28"/>
          <w:szCs w:val="28"/>
        </w:rPr>
        <w:t>села Северного</w:t>
      </w:r>
      <w:r w:rsidRPr="003471E8">
        <w:rPr>
          <w:sz w:val="28"/>
          <w:szCs w:val="28"/>
        </w:rPr>
        <w:t xml:space="preserve"> реорганизованы </w:t>
      </w:r>
      <w:r w:rsidR="00915A0C" w:rsidRPr="003471E8">
        <w:rPr>
          <w:sz w:val="28"/>
          <w:szCs w:val="28"/>
        </w:rPr>
        <w:t>в форме слияния в МКДОУ детский сад</w:t>
      </w:r>
      <w:r w:rsidRPr="003471E8">
        <w:rPr>
          <w:sz w:val="28"/>
          <w:szCs w:val="28"/>
        </w:rPr>
        <w:t xml:space="preserve"> «Сказка».</w:t>
      </w:r>
    </w:p>
    <w:p w:rsidR="00FE6A37" w:rsidRPr="00AD3F05" w:rsidRDefault="00FE6A37" w:rsidP="00126D56">
      <w:pPr>
        <w:pStyle w:val="a6"/>
        <w:ind w:right="1"/>
        <w:jc w:val="both"/>
        <w:rPr>
          <w:color w:val="FF0000"/>
          <w:sz w:val="28"/>
          <w:szCs w:val="28"/>
        </w:rPr>
      </w:pPr>
    </w:p>
    <w:p w:rsidR="009B72E2" w:rsidRPr="003F18C2" w:rsidRDefault="00F01C51" w:rsidP="00126D56">
      <w:pPr>
        <w:ind w:firstLine="567"/>
        <w:jc w:val="both"/>
        <w:rPr>
          <w:rFonts w:ascii="Times New Roman" w:hAnsi="Times New Roman" w:cs="Times New Roman"/>
          <w:b/>
          <w:sz w:val="28"/>
          <w:szCs w:val="28"/>
        </w:rPr>
      </w:pPr>
      <w:r w:rsidRPr="008B7953">
        <w:rPr>
          <w:rFonts w:ascii="Times New Roman" w:hAnsi="Times New Roman" w:cs="Times New Roman"/>
          <w:b/>
          <w:sz w:val="28"/>
          <w:szCs w:val="28"/>
        </w:rPr>
        <w:t xml:space="preserve">9. </w:t>
      </w:r>
      <w:r w:rsidR="009B72E2" w:rsidRPr="008B7953">
        <w:rPr>
          <w:rFonts w:ascii="Times New Roman" w:hAnsi="Times New Roman" w:cs="Times New Roman"/>
          <w:b/>
          <w:sz w:val="28"/>
          <w:szCs w:val="28"/>
        </w:rPr>
        <w:t>Доля</w:t>
      </w:r>
      <w:r w:rsidR="00EB5429" w:rsidRPr="008B7953">
        <w:rPr>
          <w:rFonts w:ascii="Times New Roman" w:hAnsi="Times New Roman" w:cs="Times New Roman"/>
          <w:b/>
          <w:sz w:val="28"/>
          <w:szCs w:val="28"/>
        </w:rPr>
        <w:t xml:space="preserve"> детей в возрасте от </w:t>
      </w:r>
      <w:r w:rsidR="009B72E2" w:rsidRPr="008B7953">
        <w:rPr>
          <w:rFonts w:ascii="Times New Roman" w:hAnsi="Times New Roman" w:cs="Times New Roman"/>
          <w:b/>
          <w:sz w:val="28"/>
          <w:szCs w:val="28"/>
        </w:rPr>
        <w:t>1</w:t>
      </w:r>
      <w:r w:rsidR="00EB5429" w:rsidRPr="008B7953">
        <w:rPr>
          <w:rFonts w:ascii="Times New Roman" w:hAnsi="Times New Roman" w:cs="Times New Roman"/>
          <w:b/>
          <w:sz w:val="28"/>
          <w:szCs w:val="28"/>
        </w:rPr>
        <w:t xml:space="preserve"> до </w:t>
      </w:r>
      <w:r w:rsidR="009B72E2" w:rsidRPr="008B7953">
        <w:rPr>
          <w:rFonts w:ascii="Times New Roman" w:hAnsi="Times New Roman" w:cs="Times New Roman"/>
          <w:b/>
          <w:sz w:val="28"/>
          <w:szCs w:val="28"/>
        </w:rPr>
        <w:t>6</w:t>
      </w:r>
      <w:r w:rsidR="00EB5429" w:rsidRPr="008B7953">
        <w:rPr>
          <w:rFonts w:ascii="Times New Roman" w:hAnsi="Times New Roman" w:cs="Times New Roman"/>
          <w:b/>
          <w:sz w:val="28"/>
          <w:szCs w:val="28"/>
        </w:rPr>
        <w:t xml:space="preserve"> лет, получающих дошкольную образовательную услугу и (или) услугу по их содержанию в муниципальных дошкольных образовательных учреждениях</w:t>
      </w:r>
      <w:r w:rsidR="009B72E2" w:rsidRPr="008B7953">
        <w:rPr>
          <w:rFonts w:ascii="Times New Roman" w:hAnsi="Times New Roman" w:cs="Times New Roman"/>
          <w:b/>
          <w:sz w:val="28"/>
          <w:szCs w:val="28"/>
        </w:rPr>
        <w:t xml:space="preserve"> в общей численности</w:t>
      </w:r>
      <w:r w:rsidR="003F18C2" w:rsidRPr="003F18C2">
        <w:rPr>
          <w:rFonts w:ascii="Times New Roman" w:hAnsi="Times New Roman" w:cs="Times New Roman"/>
          <w:sz w:val="28"/>
          <w:szCs w:val="28"/>
        </w:rPr>
        <w:t xml:space="preserve"> </w:t>
      </w:r>
      <w:r w:rsidR="003F18C2" w:rsidRPr="003F18C2">
        <w:rPr>
          <w:rFonts w:ascii="Times New Roman" w:hAnsi="Times New Roman" w:cs="Times New Roman"/>
          <w:b/>
          <w:sz w:val="28"/>
          <w:szCs w:val="28"/>
        </w:rPr>
        <w:t>детей в возрасте 1-6 лет</w:t>
      </w:r>
    </w:p>
    <w:p w:rsidR="009B72E2" w:rsidRPr="008B7953" w:rsidRDefault="003F18C2" w:rsidP="00126D56">
      <w:pPr>
        <w:ind w:firstLine="567"/>
        <w:jc w:val="both"/>
        <w:rPr>
          <w:rFonts w:ascii="Times New Roman" w:hAnsi="Times New Roman" w:cs="Times New Roman"/>
          <w:sz w:val="28"/>
          <w:szCs w:val="28"/>
        </w:rPr>
      </w:pPr>
      <w:r>
        <w:rPr>
          <w:rFonts w:ascii="Times New Roman" w:hAnsi="Times New Roman" w:cs="Times New Roman"/>
          <w:sz w:val="28"/>
          <w:szCs w:val="28"/>
        </w:rPr>
        <w:t>Д</w:t>
      </w:r>
      <w:r w:rsidR="009B72E2" w:rsidRPr="008B7953">
        <w:rPr>
          <w:rFonts w:ascii="Times New Roman" w:hAnsi="Times New Roman" w:cs="Times New Roman"/>
          <w:sz w:val="28"/>
          <w:szCs w:val="28"/>
        </w:rPr>
        <w:t>оля</w:t>
      </w:r>
      <w:r w:rsidR="00EB5429" w:rsidRPr="008B7953">
        <w:rPr>
          <w:rFonts w:ascii="Times New Roman" w:hAnsi="Times New Roman" w:cs="Times New Roman"/>
          <w:sz w:val="28"/>
          <w:szCs w:val="28"/>
        </w:rPr>
        <w:t xml:space="preserve"> детей в возрасте от </w:t>
      </w:r>
      <w:r w:rsidR="009B72E2" w:rsidRPr="008B7953">
        <w:rPr>
          <w:rFonts w:ascii="Times New Roman" w:hAnsi="Times New Roman" w:cs="Times New Roman"/>
          <w:sz w:val="28"/>
          <w:szCs w:val="28"/>
        </w:rPr>
        <w:t>1 до 6</w:t>
      </w:r>
      <w:r w:rsidR="00EB5429" w:rsidRPr="008B7953">
        <w:rPr>
          <w:rFonts w:ascii="Times New Roman" w:hAnsi="Times New Roman" w:cs="Times New Roman"/>
          <w:sz w:val="28"/>
          <w:szCs w:val="28"/>
        </w:rPr>
        <w:t xml:space="preserve"> лет, получающих дошкольную образовательную услугу</w:t>
      </w:r>
      <w:r>
        <w:rPr>
          <w:rFonts w:ascii="Times New Roman" w:hAnsi="Times New Roman" w:cs="Times New Roman"/>
          <w:sz w:val="28"/>
          <w:szCs w:val="28"/>
        </w:rPr>
        <w:t xml:space="preserve"> </w:t>
      </w:r>
      <w:r w:rsidRPr="003F18C2">
        <w:rPr>
          <w:rFonts w:ascii="Times New Roman" w:hAnsi="Times New Roman" w:cs="Times New Roman"/>
          <w:sz w:val="28"/>
          <w:szCs w:val="28"/>
        </w:rPr>
        <w:t>и (или) услугу по их содержанию в муниципальных дошкольных образовательных учреждениях в общей численности</w:t>
      </w:r>
      <w:r>
        <w:rPr>
          <w:rFonts w:ascii="Times New Roman" w:hAnsi="Times New Roman" w:cs="Times New Roman"/>
          <w:sz w:val="28"/>
          <w:szCs w:val="28"/>
        </w:rPr>
        <w:t xml:space="preserve"> детей в возрасте 1-6 лет за 2018 год</w:t>
      </w:r>
      <w:r w:rsidR="00EB5429" w:rsidRPr="008B7953">
        <w:rPr>
          <w:rFonts w:ascii="Times New Roman" w:hAnsi="Times New Roman" w:cs="Times New Roman"/>
          <w:sz w:val="28"/>
          <w:szCs w:val="28"/>
        </w:rPr>
        <w:t xml:space="preserve"> </w:t>
      </w:r>
      <w:r w:rsidR="008B7953" w:rsidRPr="008B7953">
        <w:rPr>
          <w:rFonts w:ascii="Times New Roman" w:hAnsi="Times New Roman" w:cs="Times New Roman"/>
          <w:sz w:val="28"/>
          <w:szCs w:val="28"/>
        </w:rPr>
        <w:t>со</w:t>
      </w:r>
      <w:r>
        <w:rPr>
          <w:rFonts w:ascii="Times New Roman" w:hAnsi="Times New Roman" w:cs="Times New Roman"/>
          <w:sz w:val="28"/>
          <w:szCs w:val="28"/>
        </w:rPr>
        <w:t>ставила</w:t>
      </w:r>
      <w:r w:rsidR="00A00EAB" w:rsidRPr="008B7953">
        <w:rPr>
          <w:rFonts w:ascii="Times New Roman" w:hAnsi="Times New Roman" w:cs="Times New Roman"/>
          <w:sz w:val="28"/>
          <w:szCs w:val="28"/>
        </w:rPr>
        <w:t xml:space="preserve"> </w:t>
      </w:r>
      <w:r w:rsidR="008B7953" w:rsidRPr="008B7953">
        <w:rPr>
          <w:rFonts w:ascii="Times New Roman" w:hAnsi="Times New Roman" w:cs="Times New Roman"/>
          <w:sz w:val="28"/>
          <w:szCs w:val="28"/>
        </w:rPr>
        <w:t>52</w:t>
      </w:r>
      <w:r w:rsidR="00A00EAB" w:rsidRPr="008B7953">
        <w:rPr>
          <w:rFonts w:ascii="Times New Roman" w:hAnsi="Times New Roman" w:cs="Times New Roman"/>
          <w:sz w:val="28"/>
          <w:szCs w:val="28"/>
        </w:rPr>
        <w:t xml:space="preserve">%. В последующие годы значение данного показателя </w:t>
      </w:r>
      <w:r w:rsidR="008B7953" w:rsidRPr="008B7953">
        <w:rPr>
          <w:rFonts w:ascii="Times New Roman" w:hAnsi="Times New Roman" w:cs="Times New Roman"/>
          <w:sz w:val="28"/>
          <w:szCs w:val="28"/>
        </w:rPr>
        <w:t>увеличится до 52,5%</w:t>
      </w:r>
      <w:r w:rsidR="00E86081" w:rsidRPr="008B7953">
        <w:rPr>
          <w:rFonts w:ascii="Times New Roman" w:hAnsi="Times New Roman" w:cs="Times New Roman"/>
          <w:sz w:val="28"/>
          <w:szCs w:val="28"/>
        </w:rPr>
        <w:t>.</w:t>
      </w:r>
    </w:p>
    <w:p w:rsidR="00437B99" w:rsidRPr="00AD3F05" w:rsidRDefault="009B72E2" w:rsidP="00437B99">
      <w:pPr>
        <w:ind w:firstLine="567"/>
        <w:jc w:val="both"/>
        <w:rPr>
          <w:rFonts w:ascii="Times New Roman" w:hAnsi="Times New Roman" w:cs="Times New Roman"/>
          <w:color w:val="FF0000"/>
          <w:sz w:val="28"/>
          <w:szCs w:val="28"/>
        </w:rPr>
      </w:pPr>
      <w:r w:rsidRPr="008B7953">
        <w:rPr>
          <w:rFonts w:ascii="Times New Roman" w:hAnsi="Times New Roman" w:cs="Times New Roman"/>
          <w:b/>
          <w:sz w:val="28"/>
          <w:szCs w:val="28"/>
        </w:rPr>
        <w:t>10</w:t>
      </w:r>
      <w:r w:rsidR="00F01C51" w:rsidRPr="008B7953">
        <w:rPr>
          <w:rFonts w:ascii="Times New Roman" w:hAnsi="Times New Roman" w:cs="Times New Roman"/>
          <w:b/>
          <w:sz w:val="28"/>
          <w:szCs w:val="28"/>
        </w:rPr>
        <w:t>.</w:t>
      </w:r>
      <w:r w:rsidR="00EB5429" w:rsidRPr="008B7953">
        <w:rPr>
          <w:rFonts w:ascii="Times New Roman" w:hAnsi="Times New Roman" w:cs="Times New Roman"/>
          <w:b/>
          <w:sz w:val="28"/>
          <w:szCs w:val="28"/>
        </w:rPr>
        <w:t> </w:t>
      </w:r>
      <w:r w:rsidRPr="008B7953">
        <w:rPr>
          <w:rFonts w:ascii="Times New Roman" w:hAnsi="Times New Roman" w:cs="Times New Roman"/>
          <w:b/>
          <w:sz w:val="28"/>
          <w:szCs w:val="28"/>
        </w:rPr>
        <w:t xml:space="preserve"> </w:t>
      </w:r>
      <w:proofErr w:type="gramStart"/>
      <w:r w:rsidRPr="008B7953">
        <w:rPr>
          <w:rFonts w:ascii="Times New Roman" w:hAnsi="Times New Roman" w:cs="Times New Roman"/>
          <w:b/>
          <w:sz w:val="28"/>
          <w:szCs w:val="2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w:t>
      </w:r>
      <w:r w:rsidR="00FF2C09" w:rsidRPr="008B7953">
        <w:rPr>
          <w:rFonts w:ascii="Times New Roman" w:hAnsi="Times New Roman" w:cs="Times New Roman"/>
          <w:b/>
          <w:sz w:val="28"/>
          <w:szCs w:val="28"/>
        </w:rPr>
        <w:t>т</w:t>
      </w:r>
      <w:r w:rsidR="001A5952" w:rsidRPr="008B7953">
        <w:rPr>
          <w:rFonts w:ascii="Times New Roman" w:hAnsi="Times New Roman" w:cs="Times New Roman"/>
          <w:b/>
          <w:i/>
          <w:sz w:val="28"/>
          <w:szCs w:val="28"/>
        </w:rPr>
        <w:t xml:space="preserve"> </w:t>
      </w:r>
      <w:r w:rsidR="003F18C2">
        <w:rPr>
          <w:rFonts w:ascii="Times New Roman" w:hAnsi="Times New Roman" w:cs="Times New Roman"/>
          <w:b/>
          <w:i/>
          <w:sz w:val="28"/>
          <w:szCs w:val="28"/>
        </w:rPr>
        <w:t xml:space="preserve">по итогам 2018 года </w:t>
      </w:r>
      <w:r w:rsidR="00617A26" w:rsidRPr="008B7953">
        <w:rPr>
          <w:rFonts w:ascii="Times New Roman" w:hAnsi="Times New Roman" w:cs="Times New Roman"/>
          <w:sz w:val="28"/>
          <w:szCs w:val="28"/>
        </w:rPr>
        <w:t>снизилась на 1%</w:t>
      </w:r>
      <w:r w:rsidR="003F18C2">
        <w:rPr>
          <w:rFonts w:ascii="Times New Roman" w:hAnsi="Times New Roman" w:cs="Times New Roman"/>
          <w:sz w:val="28"/>
          <w:szCs w:val="28"/>
        </w:rPr>
        <w:t xml:space="preserve"> и составила 4,0%.</w:t>
      </w:r>
      <w:r w:rsidR="00617A26" w:rsidRPr="008B7953">
        <w:rPr>
          <w:rFonts w:ascii="Times New Roman" w:hAnsi="Times New Roman" w:cs="Times New Roman"/>
          <w:sz w:val="28"/>
          <w:szCs w:val="28"/>
        </w:rPr>
        <w:t xml:space="preserve"> </w:t>
      </w:r>
      <w:r w:rsidR="003F18C2">
        <w:rPr>
          <w:rFonts w:ascii="Times New Roman" w:hAnsi="Times New Roman" w:cs="Times New Roman"/>
          <w:sz w:val="28"/>
          <w:szCs w:val="28"/>
        </w:rPr>
        <w:t>Снижение данного показателя произошло из-за</w:t>
      </w:r>
      <w:r w:rsidR="00617A26" w:rsidRPr="008B7953">
        <w:rPr>
          <w:rFonts w:ascii="Times New Roman" w:hAnsi="Times New Roman" w:cs="Times New Roman"/>
          <w:sz w:val="28"/>
          <w:szCs w:val="28"/>
        </w:rPr>
        <w:t xml:space="preserve"> </w:t>
      </w:r>
      <w:r w:rsidR="003F18C2">
        <w:rPr>
          <w:rFonts w:ascii="Times New Roman" w:hAnsi="Times New Roman" w:cs="Times New Roman"/>
          <w:sz w:val="28"/>
          <w:szCs w:val="28"/>
        </w:rPr>
        <w:t>низкой платежеспособности</w:t>
      </w:r>
      <w:r w:rsidR="00437B99" w:rsidRPr="008B7953">
        <w:rPr>
          <w:rFonts w:ascii="Times New Roman" w:hAnsi="Times New Roman" w:cs="Times New Roman"/>
          <w:sz w:val="28"/>
          <w:szCs w:val="28"/>
        </w:rPr>
        <w:t xml:space="preserve"> родителей, которые не имеют возможности оплатить пребывание </w:t>
      </w:r>
      <w:r w:rsidR="00437B99" w:rsidRPr="007E5AD3">
        <w:rPr>
          <w:rFonts w:ascii="Times New Roman" w:hAnsi="Times New Roman" w:cs="Times New Roman"/>
          <w:sz w:val="28"/>
          <w:szCs w:val="28"/>
        </w:rPr>
        <w:t>ребенка в ДОУ (в 201</w:t>
      </w:r>
      <w:r w:rsidR="008B7953" w:rsidRPr="007E5AD3">
        <w:rPr>
          <w:rFonts w:ascii="Times New Roman" w:hAnsi="Times New Roman" w:cs="Times New Roman"/>
          <w:sz w:val="28"/>
          <w:szCs w:val="28"/>
        </w:rPr>
        <w:t>8</w:t>
      </w:r>
      <w:r w:rsidR="00437B99" w:rsidRPr="007E5AD3">
        <w:rPr>
          <w:rFonts w:ascii="Times New Roman" w:hAnsi="Times New Roman" w:cs="Times New Roman"/>
          <w:sz w:val="28"/>
          <w:szCs w:val="28"/>
        </w:rPr>
        <w:t xml:space="preserve"> году детей в возрасте от</w:t>
      </w:r>
      <w:proofErr w:type="gramEnd"/>
      <w:r w:rsidR="00437B99" w:rsidRPr="007E5AD3">
        <w:rPr>
          <w:rFonts w:ascii="Times New Roman" w:hAnsi="Times New Roman" w:cs="Times New Roman"/>
          <w:sz w:val="28"/>
          <w:szCs w:val="28"/>
        </w:rPr>
        <w:t xml:space="preserve"> </w:t>
      </w:r>
      <w:proofErr w:type="gramStart"/>
      <w:r w:rsidR="00437B99" w:rsidRPr="007E5AD3">
        <w:rPr>
          <w:rFonts w:ascii="Times New Roman" w:hAnsi="Times New Roman" w:cs="Times New Roman"/>
          <w:sz w:val="28"/>
          <w:szCs w:val="28"/>
        </w:rPr>
        <w:t>1 до 6 лет –</w:t>
      </w:r>
      <w:r w:rsidR="00164EB4" w:rsidRPr="007E5AD3">
        <w:rPr>
          <w:rFonts w:ascii="Times New Roman" w:hAnsi="Times New Roman" w:cs="Times New Roman"/>
          <w:sz w:val="28"/>
          <w:szCs w:val="28"/>
        </w:rPr>
        <w:t xml:space="preserve"> </w:t>
      </w:r>
      <w:r w:rsidR="007E5AD3" w:rsidRPr="007E5AD3">
        <w:rPr>
          <w:rFonts w:ascii="Times New Roman" w:hAnsi="Times New Roman" w:cs="Times New Roman"/>
          <w:sz w:val="28"/>
          <w:szCs w:val="28"/>
        </w:rPr>
        <w:t>713</w:t>
      </w:r>
      <w:r w:rsidR="00437B99" w:rsidRPr="007E5AD3">
        <w:rPr>
          <w:rFonts w:ascii="Times New Roman" w:hAnsi="Times New Roman" w:cs="Times New Roman"/>
          <w:sz w:val="28"/>
          <w:szCs w:val="28"/>
        </w:rPr>
        <w:t>).</w:t>
      </w:r>
      <w:proofErr w:type="gramEnd"/>
    </w:p>
    <w:p w:rsidR="009B72E2" w:rsidRPr="00C86EF3" w:rsidRDefault="00437B99" w:rsidP="00437B99">
      <w:pPr>
        <w:ind w:firstLine="567"/>
        <w:jc w:val="both"/>
        <w:rPr>
          <w:rFonts w:ascii="Times New Roman" w:hAnsi="Times New Roman" w:cs="Times New Roman"/>
          <w:sz w:val="28"/>
          <w:szCs w:val="28"/>
        </w:rPr>
      </w:pPr>
      <w:r w:rsidRPr="00C86EF3">
        <w:rPr>
          <w:rFonts w:ascii="Times New Roman" w:hAnsi="Times New Roman" w:cs="Times New Roman"/>
          <w:sz w:val="28"/>
          <w:szCs w:val="28"/>
        </w:rPr>
        <w:t xml:space="preserve">В последующие годы показатель </w:t>
      </w:r>
      <w:r w:rsidR="00164EB4" w:rsidRPr="00C86EF3">
        <w:rPr>
          <w:rFonts w:ascii="Times New Roman" w:hAnsi="Times New Roman" w:cs="Times New Roman"/>
          <w:sz w:val="28"/>
          <w:szCs w:val="28"/>
        </w:rPr>
        <w:t xml:space="preserve">увеличится и составит </w:t>
      </w:r>
      <w:r w:rsidR="00C86EF3" w:rsidRPr="00C86EF3">
        <w:rPr>
          <w:rFonts w:ascii="Times New Roman" w:hAnsi="Times New Roman" w:cs="Times New Roman"/>
          <w:sz w:val="28"/>
          <w:szCs w:val="28"/>
        </w:rPr>
        <w:t>4,5</w:t>
      </w:r>
      <w:r w:rsidR="00164EB4" w:rsidRPr="00C86EF3">
        <w:rPr>
          <w:rFonts w:ascii="Times New Roman" w:hAnsi="Times New Roman" w:cs="Times New Roman"/>
          <w:sz w:val="28"/>
          <w:szCs w:val="28"/>
        </w:rPr>
        <w:t>%.</w:t>
      </w:r>
    </w:p>
    <w:p w:rsidR="00EB5429" w:rsidRPr="00C86EF3" w:rsidRDefault="001A5952" w:rsidP="00126D56">
      <w:pPr>
        <w:pStyle w:val="2"/>
        <w:ind w:firstLine="567"/>
        <w:rPr>
          <w:b w:val="0"/>
          <w:sz w:val="28"/>
          <w:szCs w:val="28"/>
        </w:rPr>
      </w:pPr>
      <w:r w:rsidRPr="00C86EF3">
        <w:rPr>
          <w:sz w:val="28"/>
          <w:szCs w:val="28"/>
        </w:rPr>
        <w:t>11</w:t>
      </w:r>
      <w:r w:rsidR="00F01C51" w:rsidRPr="00C86EF3">
        <w:rPr>
          <w:sz w:val="28"/>
          <w:szCs w:val="28"/>
        </w:rPr>
        <w:t>.</w:t>
      </w:r>
      <w:r w:rsidRPr="00C86EF3">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w:t>
      </w:r>
    </w:p>
    <w:p w:rsidR="00127AC8" w:rsidRDefault="00F57ED6" w:rsidP="00F57ED6">
      <w:pPr>
        <w:pStyle w:val="2"/>
        <w:ind w:firstLine="567"/>
        <w:rPr>
          <w:b w:val="0"/>
          <w:sz w:val="28"/>
          <w:szCs w:val="28"/>
        </w:rPr>
      </w:pPr>
      <w:r w:rsidRPr="00F57ED6">
        <w:rPr>
          <w:b w:val="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w:t>
      </w:r>
      <w:r>
        <w:rPr>
          <w:b w:val="0"/>
          <w:sz w:val="28"/>
          <w:szCs w:val="28"/>
        </w:rPr>
        <w:t xml:space="preserve"> составляет 0%. Зданий которые находятся </w:t>
      </w:r>
      <w:r w:rsidRPr="00F57ED6">
        <w:rPr>
          <w:b w:val="0"/>
          <w:sz w:val="28"/>
          <w:szCs w:val="28"/>
        </w:rPr>
        <w:t>в аварийном состоянии или требуют капитального ремонта, в общем числе муниципальных дошкольных образовательных учреждений Северного района</w:t>
      </w:r>
      <w:r>
        <w:rPr>
          <w:b w:val="0"/>
          <w:sz w:val="28"/>
          <w:szCs w:val="28"/>
        </w:rPr>
        <w:t xml:space="preserve"> нет.</w:t>
      </w:r>
    </w:p>
    <w:p w:rsidR="00F57ED6" w:rsidRPr="00F57ED6" w:rsidRDefault="00F57ED6" w:rsidP="00F57ED6">
      <w:pPr>
        <w:pStyle w:val="2"/>
        <w:ind w:firstLine="567"/>
        <w:rPr>
          <w:b w:val="0"/>
          <w:sz w:val="28"/>
          <w:szCs w:val="28"/>
        </w:rPr>
      </w:pPr>
    </w:p>
    <w:p w:rsidR="00F01C51" w:rsidRPr="007E5AD3" w:rsidRDefault="00F01C51" w:rsidP="00126D56">
      <w:pPr>
        <w:pStyle w:val="ab"/>
        <w:ind w:firstLine="360"/>
        <w:jc w:val="both"/>
        <w:rPr>
          <w:b/>
          <w:sz w:val="28"/>
          <w:szCs w:val="28"/>
        </w:rPr>
      </w:pPr>
      <w:r w:rsidRPr="007E5AD3">
        <w:rPr>
          <w:b/>
          <w:sz w:val="28"/>
          <w:szCs w:val="28"/>
        </w:rPr>
        <w:t>Раздел 3. Общее и дополнительное образование</w:t>
      </w:r>
    </w:p>
    <w:p w:rsidR="00F01C51" w:rsidRPr="007E5AD3" w:rsidRDefault="00F01C51" w:rsidP="00126D56">
      <w:pPr>
        <w:pStyle w:val="ab"/>
        <w:ind w:firstLine="360"/>
        <w:jc w:val="both"/>
        <w:rPr>
          <w:b/>
          <w:sz w:val="28"/>
          <w:szCs w:val="28"/>
        </w:rPr>
      </w:pPr>
    </w:p>
    <w:p w:rsidR="007E5AD3" w:rsidRDefault="00EB5429" w:rsidP="007E5AD3">
      <w:pPr>
        <w:pStyle w:val="ab"/>
        <w:ind w:firstLine="708"/>
        <w:jc w:val="both"/>
        <w:rPr>
          <w:rFonts w:eastAsia="Calibri"/>
          <w:sz w:val="28"/>
          <w:szCs w:val="28"/>
          <w:lang w:eastAsia="en-US"/>
        </w:rPr>
      </w:pPr>
      <w:r w:rsidRPr="007E5AD3">
        <w:rPr>
          <w:sz w:val="28"/>
          <w:szCs w:val="28"/>
        </w:rPr>
        <w:t xml:space="preserve">В районе функционирует </w:t>
      </w:r>
      <w:r w:rsidR="0036012E" w:rsidRPr="007E5AD3">
        <w:rPr>
          <w:sz w:val="28"/>
          <w:szCs w:val="28"/>
        </w:rPr>
        <w:t>1</w:t>
      </w:r>
      <w:r w:rsidR="00C86EF3" w:rsidRPr="007E5AD3">
        <w:rPr>
          <w:sz w:val="28"/>
          <w:szCs w:val="28"/>
        </w:rPr>
        <w:t>2</w:t>
      </w:r>
      <w:r w:rsidRPr="007E5AD3">
        <w:rPr>
          <w:sz w:val="28"/>
          <w:szCs w:val="28"/>
        </w:rPr>
        <w:t xml:space="preserve"> образовательных учреждения, с численностью </w:t>
      </w:r>
      <w:r w:rsidR="0036012E" w:rsidRPr="007E5AD3">
        <w:rPr>
          <w:sz w:val="28"/>
          <w:szCs w:val="28"/>
        </w:rPr>
        <w:t>10</w:t>
      </w:r>
      <w:r w:rsidR="00DB056E" w:rsidRPr="007E5AD3">
        <w:rPr>
          <w:sz w:val="28"/>
          <w:szCs w:val="28"/>
        </w:rPr>
        <w:t>4</w:t>
      </w:r>
      <w:r w:rsidR="007E5AD3" w:rsidRPr="007E5AD3">
        <w:rPr>
          <w:sz w:val="28"/>
          <w:szCs w:val="28"/>
        </w:rPr>
        <w:t>4</w:t>
      </w:r>
      <w:r w:rsidRPr="007E5AD3">
        <w:rPr>
          <w:sz w:val="28"/>
          <w:szCs w:val="28"/>
        </w:rPr>
        <w:t xml:space="preserve"> учащихся.</w:t>
      </w:r>
      <w:r w:rsidRPr="00AD3F05">
        <w:rPr>
          <w:color w:val="FF0000"/>
          <w:sz w:val="28"/>
          <w:szCs w:val="28"/>
        </w:rPr>
        <w:t xml:space="preserve"> </w:t>
      </w:r>
      <w:r w:rsidR="007E5AD3" w:rsidRPr="000879D6">
        <w:rPr>
          <w:rFonts w:eastAsia="Calibri"/>
          <w:sz w:val="28"/>
          <w:szCs w:val="28"/>
          <w:lang w:eastAsia="en-US"/>
        </w:rPr>
        <w:t>В сфере работают 472 человека, в том числе 237 педагогических работников, из которых  162 – учителя.</w:t>
      </w:r>
    </w:p>
    <w:p w:rsidR="00DE64B2" w:rsidRPr="007E5AD3" w:rsidRDefault="003635C3" w:rsidP="007E5AD3">
      <w:pPr>
        <w:pStyle w:val="ab"/>
        <w:ind w:firstLine="708"/>
        <w:jc w:val="both"/>
        <w:rPr>
          <w:sz w:val="28"/>
          <w:szCs w:val="28"/>
        </w:rPr>
      </w:pPr>
      <w:r w:rsidRPr="007E5AD3">
        <w:rPr>
          <w:sz w:val="28"/>
          <w:szCs w:val="28"/>
        </w:rPr>
        <w:lastRenderedPageBreak/>
        <w:t>Действуют 2 учреждения дополнительного образования (физкультурно-спортивный центр, дом детского творчества).</w:t>
      </w:r>
    </w:p>
    <w:p w:rsidR="003635C3" w:rsidRPr="007E5AD3" w:rsidRDefault="003635C3" w:rsidP="007E5AD3">
      <w:pPr>
        <w:pStyle w:val="ab"/>
        <w:ind w:firstLine="708"/>
        <w:jc w:val="both"/>
        <w:rPr>
          <w:sz w:val="28"/>
          <w:szCs w:val="28"/>
        </w:rPr>
      </w:pPr>
      <w:r w:rsidRPr="007E5AD3">
        <w:rPr>
          <w:sz w:val="28"/>
          <w:szCs w:val="28"/>
        </w:rPr>
        <w:t xml:space="preserve">Охват населения услугами дополнительного образования, % с учетом данных Новосибирскстата составляет </w:t>
      </w:r>
      <w:r w:rsidR="007E5AD3" w:rsidRPr="007E5AD3">
        <w:rPr>
          <w:sz w:val="28"/>
          <w:szCs w:val="28"/>
        </w:rPr>
        <w:t>81</w:t>
      </w:r>
      <w:r w:rsidRPr="007E5AD3">
        <w:rPr>
          <w:sz w:val="28"/>
          <w:szCs w:val="28"/>
        </w:rPr>
        <w:t>%.</w:t>
      </w:r>
    </w:p>
    <w:p w:rsidR="007222DD" w:rsidRPr="005F59EB" w:rsidRDefault="007222DD" w:rsidP="007222DD">
      <w:pPr>
        <w:spacing w:after="0" w:line="240" w:lineRule="auto"/>
        <w:ind w:firstLine="709"/>
        <w:jc w:val="both"/>
        <w:rPr>
          <w:rFonts w:ascii="Times New Roman" w:eastAsia="Calibri" w:hAnsi="Times New Roman" w:cs="Times New Roman"/>
          <w:sz w:val="28"/>
          <w:szCs w:val="28"/>
          <w:lang w:eastAsia="en-US"/>
        </w:rPr>
      </w:pPr>
      <w:r w:rsidRPr="005F59EB">
        <w:rPr>
          <w:rFonts w:ascii="Times New Roman" w:eastAsia="Calibri" w:hAnsi="Times New Roman" w:cs="Times New Roman"/>
          <w:sz w:val="28"/>
          <w:szCs w:val="28"/>
          <w:lang w:eastAsia="en-US"/>
        </w:rPr>
        <w:t>В целях обеспечения доступности образования осуществляется подвоз 57</w:t>
      </w:r>
      <w:r w:rsidRPr="005F59EB">
        <w:rPr>
          <w:rFonts w:ascii="Times New Roman" w:eastAsia="Calibri" w:hAnsi="Times New Roman" w:cs="Times New Roman"/>
          <w:color w:val="FF0000"/>
          <w:sz w:val="28"/>
          <w:szCs w:val="28"/>
          <w:lang w:eastAsia="en-US"/>
        </w:rPr>
        <w:t xml:space="preserve"> </w:t>
      </w:r>
      <w:r w:rsidRPr="005F59EB">
        <w:rPr>
          <w:rFonts w:ascii="Times New Roman" w:eastAsia="Calibri" w:hAnsi="Times New Roman" w:cs="Times New Roman"/>
          <w:sz w:val="28"/>
          <w:szCs w:val="28"/>
          <w:lang w:eastAsia="en-US"/>
        </w:rPr>
        <w:t>обучающихся (5 % от всех обучающихся) по 7 школьным маршрутам.</w:t>
      </w:r>
    </w:p>
    <w:p w:rsidR="00DE64B2" w:rsidRPr="007222DD" w:rsidRDefault="00DE64B2" w:rsidP="00126D56">
      <w:pPr>
        <w:pStyle w:val="ab"/>
        <w:ind w:firstLine="708"/>
        <w:jc w:val="both"/>
        <w:rPr>
          <w:sz w:val="28"/>
          <w:szCs w:val="28"/>
        </w:rPr>
      </w:pPr>
      <w:r w:rsidRPr="007222DD">
        <w:rPr>
          <w:sz w:val="28"/>
          <w:szCs w:val="28"/>
        </w:rPr>
        <w:t>Приоритетной задачей в сфере образования сохранялось обеспечение предоставления и доступности качественных образовательных услуг населению.</w:t>
      </w:r>
    </w:p>
    <w:p w:rsidR="007222DD" w:rsidRPr="007222DD" w:rsidRDefault="007222DD" w:rsidP="007222DD">
      <w:pPr>
        <w:spacing w:after="0" w:line="240" w:lineRule="auto"/>
        <w:ind w:firstLine="708"/>
        <w:jc w:val="both"/>
        <w:rPr>
          <w:rFonts w:ascii="Times New Roman" w:eastAsia="Calibri" w:hAnsi="Times New Roman" w:cs="Times New Roman"/>
          <w:sz w:val="28"/>
          <w:szCs w:val="28"/>
        </w:rPr>
      </w:pPr>
      <w:r w:rsidRPr="007222DD">
        <w:rPr>
          <w:rFonts w:ascii="Times New Roman" w:eastAsia="Times New Roman" w:hAnsi="Times New Roman" w:cs="Times New Roman"/>
          <w:sz w:val="28"/>
          <w:szCs w:val="28"/>
        </w:rPr>
        <w:t xml:space="preserve">В рамках реализации федеральных государственных образовательных стандартов за истекший период организованы курсы повышения квалификации для  </w:t>
      </w:r>
      <w:r w:rsidRPr="007222DD">
        <w:rPr>
          <w:rFonts w:ascii="Times New Roman" w:eastAsia="Calibri" w:hAnsi="Times New Roman" w:cs="Times New Roman"/>
          <w:sz w:val="28"/>
          <w:szCs w:val="28"/>
        </w:rPr>
        <w:t>27 учителей  начальных классов по теме «Система оценки достижения планируемых результатов обучающихся по ФГОС НОО»; 22 учителя  ОРКСЭ, ОДНКНР  по теме «Содержание  и методика  преподавания курса ОРКСЭ и предметной области  ОДНКНР как условие реализации ФГОС»; 17 педагогов  по теме «Организация работы с детьми с ОВЗ в условиях реализации ФГОС», 25 учителей физической культуры по теме «Методическое обеспечение физического воспитания и оздоровления школьников при реализации ФГОС ОО», и 24 учителя технологии по теме «Педагогическая технология как инструмент совершенствования педагогической деятельности учителя».</w:t>
      </w:r>
    </w:p>
    <w:p w:rsidR="007222DD" w:rsidRPr="000879D6" w:rsidRDefault="007222DD" w:rsidP="007222DD">
      <w:pPr>
        <w:spacing w:after="0" w:line="240" w:lineRule="auto"/>
        <w:ind w:firstLine="708"/>
        <w:jc w:val="both"/>
        <w:rPr>
          <w:rFonts w:ascii="Times New Roman" w:eastAsia="Times New Roman" w:hAnsi="Times New Roman" w:cs="Times New Roman"/>
          <w:sz w:val="28"/>
          <w:szCs w:val="28"/>
        </w:rPr>
      </w:pPr>
      <w:r w:rsidRPr="000879D6">
        <w:rPr>
          <w:rFonts w:ascii="Times New Roman" w:eastAsia="Times New Roman" w:hAnsi="Times New Roman" w:cs="Times New Roman"/>
          <w:sz w:val="28"/>
          <w:szCs w:val="28"/>
        </w:rPr>
        <w:t xml:space="preserve">Проведена итоговая аттестация (ЕГЭ) 30 выпускников 11-х классов и (ОГЭ) 76 выпускников  9 – х классов. В результате все 11-классники получили аттестат о среднем общем образовании, 5 выпускников МКОУ Северной СШ и 1 - МКОУ Гражданцевской средней школы - аттестат с отличием. 73 выпускника 9-ых классов получили аттестат об основном общем образовании, 3 – с отличием. </w:t>
      </w:r>
    </w:p>
    <w:p w:rsidR="007222DD" w:rsidRPr="000879D6" w:rsidRDefault="007222DD" w:rsidP="007222DD">
      <w:pPr>
        <w:spacing w:after="0" w:line="240" w:lineRule="auto"/>
        <w:ind w:firstLine="708"/>
        <w:jc w:val="both"/>
        <w:rPr>
          <w:rFonts w:ascii="Times New Roman" w:eastAsia="Calibri" w:hAnsi="Times New Roman" w:cs="Times New Roman"/>
          <w:sz w:val="28"/>
          <w:szCs w:val="28"/>
          <w:lang w:eastAsia="en-US"/>
        </w:rPr>
      </w:pPr>
      <w:r w:rsidRPr="000879D6">
        <w:rPr>
          <w:rFonts w:ascii="Times New Roman" w:eastAsia="Calibri" w:hAnsi="Times New Roman" w:cs="Times New Roman"/>
          <w:sz w:val="28"/>
          <w:szCs w:val="28"/>
          <w:lang w:eastAsia="en-US"/>
        </w:rPr>
        <w:t>Из 73 выпускников 9-ых классов: 41 чел. (46,2%) поступили в</w:t>
      </w:r>
      <w:r w:rsidRPr="000879D6">
        <w:rPr>
          <w:rFonts w:ascii="Times New Roman" w:eastAsia="Times New Roman" w:hAnsi="Times New Roman" w:cs="Times New Roman"/>
          <w:sz w:val="28"/>
          <w:szCs w:val="28"/>
        </w:rPr>
        <w:t xml:space="preserve"> профессиональные образовательные организации</w:t>
      </w:r>
      <w:r w:rsidRPr="000879D6">
        <w:rPr>
          <w:rFonts w:ascii="Times New Roman" w:eastAsia="Calibri" w:hAnsi="Times New Roman" w:cs="Times New Roman"/>
          <w:sz w:val="28"/>
          <w:szCs w:val="28"/>
          <w:lang w:eastAsia="en-US"/>
        </w:rPr>
        <w:t>, в 10-ый класс -29 чел.</w:t>
      </w:r>
    </w:p>
    <w:p w:rsidR="007222DD" w:rsidRPr="000879D6" w:rsidRDefault="007222DD" w:rsidP="007222DD">
      <w:pPr>
        <w:spacing w:after="0" w:line="240" w:lineRule="auto"/>
        <w:ind w:firstLine="708"/>
        <w:jc w:val="both"/>
        <w:rPr>
          <w:rFonts w:ascii="Times New Roman" w:eastAsia="Times New Roman" w:hAnsi="Times New Roman" w:cs="Times New Roman"/>
          <w:sz w:val="28"/>
          <w:szCs w:val="28"/>
        </w:rPr>
      </w:pPr>
      <w:r w:rsidRPr="000879D6">
        <w:rPr>
          <w:rFonts w:ascii="Times New Roman" w:eastAsia="Calibri" w:hAnsi="Times New Roman" w:cs="Times New Roman"/>
          <w:sz w:val="28"/>
          <w:szCs w:val="28"/>
          <w:lang w:eastAsia="en-US"/>
        </w:rPr>
        <w:t xml:space="preserve">Из 30  выпускников 11-ых классов: образовательные организации высшего образования – 25 чел. (83,3%), </w:t>
      </w:r>
      <w:r w:rsidRPr="000879D6">
        <w:rPr>
          <w:rFonts w:ascii="Times New Roman" w:eastAsia="Times New Roman" w:hAnsi="Times New Roman" w:cs="Times New Roman"/>
          <w:sz w:val="28"/>
          <w:szCs w:val="28"/>
        </w:rPr>
        <w:t>профессиональные образовательные организации</w:t>
      </w:r>
      <w:r w:rsidRPr="000879D6">
        <w:rPr>
          <w:rFonts w:ascii="Times New Roman" w:eastAsia="Calibri" w:hAnsi="Times New Roman" w:cs="Times New Roman"/>
          <w:sz w:val="28"/>
          <w:szCs w:val="28"/>
          <w:lang w:eastAsia="en-US"/>
        </w:rPr>
        <w:t xml:space="preserve"> – 5 чел. (16,7%). </w:t>
      </w:r>
    </w:p>
    <w:p w:rsidR="007222DD" w:rsidRPr="000879D6" w:rsidRDefault="007222DD" w:rsidP="007222DD">
      <w:pPr>
        <w:spacing w:after="0" w:line="240" w:lineRule="auto"/>
        <w:ind w:firstLine="708"/>
        <w:jc w:val="both"/>
        <w:rPr>
          <w:rFonts w:ascii="Times New Roman" w:eastAsia="Times New Roman" w:hAnsi="Times New Roman" w:cs="Times New Roman"/>
          <w:sz w:val="28"/>
          <w:szCs w:val="28"/>
        </w:rPr>
      </w:pPr>
      <w:r w:rsidRPr="000879D6">
        <w:rPr>
          <w:rFonts w:ascii="Times New Roman" w:eastAsia="Times New Roman" w:hAnsi="Times New Roman" w:cs="Times New Roman"/>
          <w:sz w:val="28"/>
          <w:szCs w:val="28"/>
        </w:rPr>
        <w:t>По итогам учебного года 10 обучающихся стали обладателями премий  и Благодарностей Главы Северного района, в том числе в номинации «За успехи в учении» - 7 человек,  2 человека - в номинациях «За успехи в научной и научно-исследовательской деятельности», 1 человек - «За успехи в спортивной деятельности».</w:t>
      </w:r>
      <w:r w:rsidRPr="000879D6">
        <w:rPr>
          <w:rFonts w:ascii="Times New Roman" w:eastAsia="Times New Roman" w:hAnsi="Times New Roman" w:cs="Times New Roman"/>
          <w:sz w:val="28"/>
          <w:szCs w:val="28"/>
        </w:rPr>
        <w:tab/>
        <w:t xml:space="preserve"> </w:t>
      </w:r>
    </w:p>
    <w:p w:rsidR="00A25B29" w:rsidRPr="007222DD" w:rsidRDefault="00EB5429" w:rsidP="00126D56">
      <w:pPr>
        <w:pStyle w:val="ab"/>
        <w:ind w:firstLine="567"/>
        <w:jc w:val="both"/>
        <w:rPr>
          <w:rFonts w:eastAsiaTheme="minorEastAsia"/>
          <w:sz w:val="28"/>
          <w:szCs w:val="28"/>
        </w:rPr>
      </w:pPr>
      <w:r w:rsidRPr="007222DD">
        <w:rPr>
          <w:rFonts w:eastAsiaTheme="minorEastAsia"/>
          <w:sz w:val="28"/>
          <w:szCs w:val="28"/>
        </w:rPr>
        <w:t>Главными направлениями в деятельности образовательных учреждений района на перспективу являются: раскрытие способностей каждого ученика, воспитание личности, готовой к жизни в высокотехнологичном, конкурентном мире.</w:t>
      </w:r>
    </w:p>
    <w:p w:rsidR="00940E9E" w:rsidRPr="00AD3F05" w:rsidRDefault="00940E9E" w:rsidP="00126D56">
      <w:pPr>
        <w:pStyle w:val="ab"/>
        <w:ind w:firstLine="567"/>
        <w:jc w:val="both"/>
        <w:rPr>
          <w:rFonts w:eastAsiaTheme="minorEastAsia"/>
          <w:color w:val="FF0000"/>
          <w:sz w:val="28"/>
          <w:szCs w:val="28"/>
        </w:rPr>
      </w:pPr>
    </w:p>
    <w:p w:rsidR="00127AC8" w:rsidRPr="007222DD" w:rsidRDefault="00127AC8" w:rsidP="00126D56">
      <w:pPr>
        <w:pStyle w:val="2"/>
        <w:ind w:firstLine="567"/>
        <w:rPr>
          <w:b w:val="0"/>
          <w:sz w:val="28"/>
          <w:szCs w:val="28"/>
        </w:rPr>
      </w:pPr>
      <w:r w:rsidRPr="007222DD">
        <w:rPr>
          <w:sz w:val="28"/>
          <w:szCs w:val="28"/>
        </w:rPr>
        <w:t>12</w:t>
      </w:r>
      <w:r w:rsidR="00F01C51" w:rsidRPr="007222DD">
        <w:rPr>
          <w:sz w:val="28"/>
          <w:szCs w:val="28"/>
        </w:rPr>
        <w:t>.</w:t>
      </w:r>
      <w:r w:rsidRPr="007222DD">
        <w:rPr>
          <w:sz w:val="28"/>
          <w:szCs w:val="28"/>
        </w:rPr>
        <w:t xml:space="preserve">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p w:rsidR="008C7335" w:rsidRPr="008B4133" w:rsidRDefault="00127AC8" w:rsidP="00126D56">
      <w:pPr>
        <w:pStyle w:val="ab"/>
        <w:ind w:firstLine="708"/>
        <w:jc w:val="both"/>
        <w:rPr>
          <w:sz w:val="28"/>
          <w:szCs w:val="28"/>
        </w:rPr>
      </w:pPr>
      <w:r w:rsidRPr="008B4133">
        <w:rPr>
          <w:sz w:val="28"/>
          <w:szCs w:val="28"/>
        </w:rPr>
        <w:lastRenderedPageBreak/>
        <w:t xml:space="preserve"> В 201</w:t>
      </w:r>
      <w:r w:rsidR="00F57ED6">
        <w:rPr>
          <w:sz w:val="28"/>
          <w:szCs w:val="28"/>
        </w:rPr>
        <w:t>8</w:t>
      </w:r>
      <w:r w:rsidRPr="008B4133">
        <w:rPr>
          <w:sz w:val="28"/>
          <w:szCs w:val="28"/>
        </w:rPr>
        <w:t xml:space="preserve"> году общая численность выпускников муниципальных общеобразовательных учреждений, участвовавших в едином государственном экзамене по русскому языку и математике, – </w:t>
      </w:r>
      <w:r w:rsidR="008B4133" w:rsidRPr="008B4133">
        <w:rPr>
          <w:sz w:val="28"/>
          <w:szCs w:val="28"/>
        </w:rPr>
        <w:t>30</w:t>
      </w:r>
      <w:r w:rsidRPr="008B4133">
        <w:rPr>
          <w:sz w:val="28"/>
          <w:szCs w:val="28"/>
        </w:rPr>
        <w:t xml:space="preserve"> чел.</w:t>
      </w:r>
      <w:r w:rsidR="008C7335" w:rsidRPr="008B4133">
        <w:rPr>
          <w:sz w:val="28"/>
          <w:szCs w:val="28"/>
        </w:rPr>
        <w:t xml:space="preserve"> </w:t>
      </w:r>
    </w:p>
    <w:p w:rsidR="00127AC8" w:rsidRPr="008B4133" w:rsidRDefault="00D91B09" w:rsidP="0049193C">
      <w:pPr>
        <w:pStyle w:val="2"/>
        <w:ind w:firstLine="567"/>
        <w:rPr>
          <w:b w:val="0"/>
          <w:sz w:val="28"/>
          <w:szCs w:val="28"/>
        </w:rPr>
      </w:pPr>
      <w:r w:rsidRPr="008B4133">
        <w:rPr>
          <w:b w:val="0"/>
          <w:sz w:val="28"/>
          <w:szCs w:val="28"/>
        </w:rPr>
        <w:t>В</w:t>
      </w:r>
      <w:r w:rsidR="008C7335" w:rsidRPr="008B4133">
        <w:rPr>
          <w:b w:val="0"/>
          <w:sz w:val="28"/>
          <w:szCs w:val="28"/>
        </w:rPr>
        <w:t>се они сдали единый государственный экзамен по данным предметам, т.е.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 100%.</w:t>
      </w:r>
    </w:p>
    <w:p w:rsidR="0049193C" w:rsidRPr="008B4133" w:rsidRDefault="00F52C3E" w:rsidP="0049193C">
      <w:pPr>
        <w:pStyle w:val="2"/>
        <w:ind w:firstLine="567"/>
        <w:rPr>
          <w:b w:val="0"/>
          <w:sz w:val="28"/>
          <w:szCs w:val="28"/>
        </w:rPr>
      </w:pPr>
      <w:r w:rsidRPr="008B4133">
        <w:rPr>
          <w:b w:val="0"/>
          <w:sz w:val="28"/>
          <w:szCs w:val="28"/>
        </w:rPr>
        <w:t>В последующие годы значение данного показателя сохранится на уровне 201</w:t>
      </w:r>
      <w:r w:rsidR="008B4133" w:rsidRPr="008B4133">
        <w:rPr>
          <w:b w:val="0"/>
          <w:sz w:val="28"/>
          <w:szCs w:val="28"/>
        </w:rPr>
        <w:t>8</w:t>
      </w:r>
      <w:r w:rsidRPr="008B4133">
        <w:rPr>
          <w:b w:val="0"/>
          <w:sz w:val="28"/>
          <w:szCs w:val="28"/>
        </w:rPr>
        <w:t xml:space="preserve"> года.</w:t>
      </w:r>
    </w:p>
    <w:p w:rsidR="00F52C3E" w:rsidRPr="00AD3F05" w:rsidRDefault="00F52C3E" w:rsidP="0049193C">
      <w:pPr>
        <w:pStyle w:val="2"/>
        <w:ind w:firstLine="567"/>
        <w:rPr>
          <w:b w:val="0"/>
          <w:color w:val="FF0000"/>
          <w:sz w:val="28"/>
          <w:szCs w:val="28"/>
        </w:rPr>
      </w:pPr>
    </w:p>
    <w:p w:rsidR="00892181" w:rsidRPr="008B4133" w:rsidRDefault="00892181" w:rsidP="00126D56">
      <w:pPr>
        <w:ind w:firstLine="567"/>
        <w:jc w:val="both"/>
        <w:rPr>
          <w:rFonts w:ascii="Times New Roman" w:hAnsi="Times New Roman" w:cs="Times New Roman"/>
          <w:sz w:val="28"/>
          <w:szCs w:val="28"/>
        </w:rPr>
      </w:pPr>
      <w:r w:rsidRPr="008B4133">
        <w:rPr>
          <w:rFonts w:ascii="Times New Roman" w:hAnsi="Times New Roman" w:cs="Times New Roman"/>
          <w:b/>
          <w:sz w:val="28"/>
          <w:szCs w:val="28"/>
        </w:rPr>
        <w:t>13</w:t>
      </w:r>
      <w:r w:rsidR="00F01C51" w:rsidRPr="008B4133">
        <w:rPr>
          <w:rFonts w:ascii="Times New Roman" w:hAnsi="Times New Roman" w:cs="Times New Roman"/>
          <w:b/>
          <w:sz w:val="28"/>
          <w:szCs w:val="28"/>
        </w:rPr>
        <w:t>.</w:t>
      </w:r>
      <w:r w:rsidRPr="008B4133">
        <w:rPr>
          <w:rFonts w:ascii="Times New Roman" w:hAnsi="Times New Roman" w:cs="Times New Roman"/>
          <w:sz w:val="28"/>
          <w:szCs w:val="28"/>
        </w:rPr>
        <w:t xml:space="preserve"> </w:t>
      </w:r>
      <w:r w:rsidRPr="008B4133">
        <w:rPr>
          <w:rFonts w:ascii="Times New Roman" w:hAnsi="Times New Roman" w:cs="Times New Roman"/>
          <w:b/>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Pr="008B4133">
        <w:rPr>
          <w:rFonts w:ascii="Times New Roman" w:hAnsi="Times New Roman" w:cs="Times New Roman"/>
          <w:sz w:val="28"/>
          <w:szCs w:val="28"/>
        </w:rPr>
        <w:t xml:space="preserve">  - 0%.</w:t>
      </w:r>
    </w:p>
    <w:p w:rsidR="00892181" w:rsidRPr="008B4133" w:rsidRDefault="00892181" w:rsidP="00126D56">
      <w:pPr>
        <w:ind w:firstLine="567"/>
        <w:jc w:val="both"/>
        <w:rPr>
          <w:rFonts w:ascii="Times New Roman" w:hAnsi="Times New Roman" w:cs="Times New Roman"/>
          <w:sz w:val="28"/>
          <w:szCs w:val="28"/>
        </w:rPr>
      </w:pPr>
      <w:r w:rsidRPr="008B4133">
        <w:rPr>
          <w:rFonts w:ascii="Times New Roman" w:hAnsi="Times New Roman" w:cs="Times New Roman"/>
          <w:sz w:val="28"/>
          <w:szCs w:val="28"/>
        </w:rPr>
        <w:t xml:space="preserve"> В 201</w:t>
      </w:r>
      <w:r w:rsidR="00F57ED6">
        <w:rPr>
          <w:rFonts w:ascii="Times New Roman" w:hAnsi="Times New Roman" w:cs="Times New Roman"/>
          <w:sz w:val="28"/>
          <w:szCs w:val="28"/>
        </w:rPr>
        <w:t>8</w:t>
      </w:r>
      <w:r w:rsidRPr="008B4133">
        <w:rPr>
          <w:rFonts w:ascii="Times New Roman" w:hAnsi="Times New Roman" w:cs="Times New Roman"/>
          <w:sz w:val="28"/>
          <w:szCs w:val="28"/>
        </w:rPr>
        <w:t xml:space="preserve"> году число выпускников муниципальных об</w:t>
      </w:r>
      <w:r w:rsidR="008C7335" w:rsidRPr="008B4133">
        <w:rPr>
          <w:rFonts w:ascii="Times New Roman" w:hAnsi="Times New Roman" w:cs="Times New Roman"/>
          <w:sz w:val="28"/>
          <w:szCs w:val="28"/>
        </w:rPr>
        <w:t xml:space="preserve">щеобразовательных учреждений - </w:t>
      </w:r>
      <w:r w:rsidR="008B4133" w:rsidRPr="008B4133">
        <w:rPr>
          <w:rFonts w:ascii="Times New Roman" w:hAnsi="Times New Roman" w:cs="Times New Roman"/>
          <w:sz w:val="28"/>
          <w:szCs w:val="28"/>
        </w:rPr>
        <w:t>30</w:t>
      </w:r>
      <w:r w:rsidRPr="008B4133">
        <w:rPr>
          <w:rFonts w:ascii="Times New Roman" w:hAnsi="Times New Roman" w:cs="Times New Roman"/>
          <w:sz w:val="28"/>
          <w:szCs w:val="28"/>
        </w:rPr>
        <w:t xml:space="preserve"> чел., все они получили аттес</w:t>
      </w:r>
      <w:r w:rsidR="0049193C" w:rsidRPr="008B4133">
        <w:rPr>
          <w:rFonts w:ascii="Times New Roman" w:hAnsi="Times New Roman" w:cs="Times New Roman"/>
          <w:sz w:val="28"/>
          <w:szCs w:val="28"/>
        </w:rPr>
        <w:t>тат о среднем общем образовании, т.е.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 0%.</w:t>
      </w:r>
    </w:p>
    <w:p w:rsidR="00892181" w:rsidRPr="00CA3EF4" w:rsidRDefault="00892181" w:rsidP="00126D56">
      <w:pPr>
        <w:ind w:firstLine="567"/>
        <w:jc w:val="both"/>
        <w:rPr>
          <w:rFonts w:ascii="Times New Roman" w:hAnsi="Times New Roman" w:cs="Times New Roman"/>
          <w:sz w:val="28"/>
          <w:szCs w:val="28"/>
        </w:rPr>
      </w:pPr>
      <w:r w:rsidRPr="00CA3EF4">
        <w:rPr>
          <w:rFonts w:ascii="Times New Roman" w:hAnsi="Times New Roman" w:cs="Times New Roman"/>
          <w:b/>
          <w:i/>
          <w:sz w:val="28"/>
          <w:szCs w:val="28"/>
        </w:rPr>
        <w:t xml:space="preserve"> </w:t>
      </w:r>
      <w:r w:rsidRPr="00CA3EF4">
        <w:rPr>
          <w:rFonts w:ascii="Times New Roman" w:hAnsi="Times New Roman" w:cs="Times New Roman"/>
          <w:b/>
          <w:sz w:val="28"/>
          <w:szCs w:val="28"/>
        </w:rPr>
        <w:t>14</w:t>
      </w:r>
      <w:r w:rsidR="00F01C51" w:rsidRPr="00CA3EF4">
        <w:rPr>
          <w:rFonts w:ascii="Times New Roman" w:hAnsi="Times New Roman" w:cs="Times New Roman"/>
          <w:b/>
          <w:sz w:val="28"/>
          <w:szCs w:val="28"/>
        </w:rPr>
        <w:t>.</w:t>
      </w:r>
      <w:r w:rsidRPr="00CA3EF4">
        <w:rPr>
          <w:rFonts w:ascii="Times New Roman" w:hAnsi="Times New Roman" w:cs="Times New Roman"/>
          <w:sz w:val="28"/>
          <w:szCs w:val="28"/>
        </w:rPr>
        <w:t xml:space="preserve"> </w:t>
      </w:r>
      <w:r w:rsidRPr="00CA3EF4">
        <w:rPr>
          <w:rFonts w:ascii="Times New Roman" w:hAnsi="Times New Roman" w:cs="Times New Roman"/>
          <w:b/>
          <w:sz w:val="28"/>
          <w:szCs w:val="28"/>
        </w:rPr>
        <w:t>Доля муниципальных общеобразовательных учреждений Северного района, соответствующих современным требованиям обучения, в общем количестве муниципальных общеобразовательных учреждений Северного района</w:t>
      </w:r>
      <w:r w:rsidRPr="00CA3EF4">
        <w:rPr>
          <w:rFonts w:ascii="Times New Roman" w:hAnsi="Times New Roman" w:cs="Times New Roman"/>
          <w:sz w:val="28"/>
          <w:szCs w:val="28"/>
        </w:rPr>
        <w:t xml:space="preserve"> </w:t>
      </w:r>
      <w:r w:rsidR="00CA3EF4" w:rsidRPr="00CA3EF4">
        <w:rPr>
          <w:rFonts w:ascii="Times New Roman" w:hAnsi="Times New Roman" w:cs="Times New Roman"/>
          <w:sz w:val="28"/>
          <w:szCs w:val="28"/>
        </w:rPr>
        <w:t>возросла на 7%</w:t>
      </w:r>
      <w:r w:rsidR="003B0E61">
        <w:rPr>
          <w:rFonts w:ascii="Times New Roman" w:hAnsi="Times New Roman" w:cs="Times New Roman"/>
          <w:sz w:val="28"/>
          <w:szCs w:val="28"/>
        </w:rPr>
        <w:t xml:space="preserve"> к уровню 2017 года</w:t>
      </w:r>
      <w:r w:rsidR="003B0E61" w:rsidRPr="003B0E61">
        <w:rPr>
          <w:rFonts w:ascii="Times New Roman" w:hAnsi="Times New Roman" w:cs="Times New Roman"/>
          <w:sz w:val="28"/>
          <w:szCs w:val="28"/>
        </w:rPr>
        <w:t xml:space="preserve"> </w:t>
      </w:r>
      <w:r w:rsidR="003B0E61">
        <w:rPr>
          <w:rFonts w:ascii="Times New Roman" w:hAnsi="Times New Roman" w:cs="Times New Roman"/>
          <w:sz w:val="28"/>
          <w:szCs w:val="28"/>
        </w:rPr>
        <w:t>и составила 91,6%</w:t>
      </w:r>
      <w:r w:rsidR="00CA3EF4" w:rsidRPr="00CA3EF4">
        <w:rPr>
          <w:rFonts w:ascii="Times New Roman" w:hAnsi="Times New Roman" w:cs="Times New Roman"/>
          <w:sz w:val="28"/>
          <w:szCs w:val="28"/>
        </w:rPr>
        <w:t xml:space="preserve">, </w:t>
      </w:r>
      <w:r w:rsidR="003B0E61">
        <w:rPr>
          <w:rFonts w:ascii="Times New Roman" w:hAnsi="Times New Roman" w:cs="Times New Roman"/>
          <w:sz w:val="28"/>
          <w:szCs w:val="28"/>
        </w:rPr>
        <w:t xml:space="preserve">увеличение данного показателя произошло </w:t>
      </w:r>
      <w:r w:rsidR="00CA3EF4" w:rsidRPr="00CA3EF4">
        <w:rPr>
          <w:rFonts w:ascii="Times New Roman" w:hAnsi="Times New Roman" w:cs="Times New Roman"/>
          <w:sz w:val="28"/>
          <w:szCs w:val="28"/>
        </w:rPr>
        <w:t xml:space="preserve">в связи </w:t>
      </w:r>
      <w:r w:rsidR="003B0E61">
        <w:rPr>
          <w:rFonts w:ascii="Times New Roman" w:hAnsi="Times New Roman" w:cs="Times New Roman"/>
          <w:sz w:val="28"/>
          <w:szCs w:val="28"/>
        </w:rPr>
        <w:t xml:space="preserve">с </w:t>
      </w:r>
      <w:r w:rsidR="00CA3EF4" w:rsidRPr="00CA3EF4">
        <w:rPr>
          <w:rFonts w:ascii="Times New Roman" w:hAnsi="Times New Roman" w:cs="Times New Roman"/>
          <w:sz w:val="28"/>
          <w:szCs w:val="28"/>
        </w:rPr>
        <w:t>реорганизацией МКОУ Чебаковской ОШ путем присоединения к МКОУ Северной СШ</w:t>
      </w:r>
      <w:r w:rsidR="008C7335" w:rsidRPr="00CA3EF4">
        <w:rPr>
          <w:rFonts w:ascii="Times New Roman" w:hAnsi="Times New Roman" w:cs="Times New Roman"/>
          <w:sz w:val="28"/>
          <w:szCs w:val="28"/>
        </w:rPr>
        <w:t xml:space="preserve">. </w:t>
      </w:r>
      <w:r w:rsidRPr="00CA3EF4">
        <w:rPr>
          <w:rFonts w:ascii="Times New Roman" w:hAnsi="Times New Roman" w:cs="Times New Roman"/>
          <w:sz w:val="28"/>
          <w:szCs w:val="28"/>
        </w:rPr>
        <w:t xml:space="preserve">В последующие годы </w:t>
      </w:r>
      <w:r w:rsidR="003B0E61">
        <w:rPr>
          <w:rFonts w:ascii="Times New Roman" w:hAnsi="Times New Roman" w:cs="Times New Roman"/>
          <w:sz w:val="28"/>
          <w:szCs w:val="28"/>
        </w:rPr>
        <w:t>показатель</w:t>
      </w:r>
      <w:r w:rsidRPr="00CA3EF4">
        <w:rPr>
          <w:rFonts w:ascii="Times New Roman" w:hAnsi="Times New Roman" w:cs="Times New Roman"/>
          <w:sz w:val="28"/>
          <w:szCs w:val="28"/>
        </w:rPr>
        <w:t xml:space="preserve"> останется на уровне</w:t>
      </w:r>
      <w:r w:rsidR="008C7335" w:rsidRPr="00CA3EF4">
        <w:rPr>
          <w:rFonts w:ascii="Times New Roman" w:hAnsi="Times New Roman" w:cs="Times New Roman"/>
          <w:sz w:val="28"/>
          <w:szCs w:val="28"/>
        </w:rPr>
        <w:t xml:space="preserve"> 201</w:t>
      </w:r>
      <w:r w:rsidR="00CA3EF4" w:rsidRPr="00CA3EF4">
        <w:rPr>
          <w:rFonts w:ascii="Times New Roman" w:hAnsi="Times New Roman" w:cs="Times New Roman"/>
          <w:sz w:val="28"/>
          <w:szCs w:val="28"/>
        </w:rPr>
        <w:t>8</w:t>
      </w:r>
      <w:r w:rsidR="008C7335" w:rsidRPr="00CA3EF4">
        <w:rPr>
          <w:rFonts w:ascii="Times New Roman" w:hAnsi="Times New Roman" w:cs="Times New Roman"/>
          <w:sz w:val="28"/>
          <w:szCs w:val="28"/>
        </w:rPr>
        <w:t xml:space="preserve"> года</w:t>
      </w:r>
      <w:r w:rsidRPr="00CA3EF4">
        <w:rPr>
          <w:rFonts w:ascii="Times New Roman" w:hAnsi="Times New Roman" w:cs="Times New Roman"/>
          <w:sz w:val="28"/>
          <w:szCs w:val="28"/>
        </w:rPr>
        <w:t>.</w:t>
      </w:r>
    </w:p>
    <w:p w:rsidR="00892181" w:rsidRPr="00C97FA3" w:rsidRDefault="00892181" w:rsidP="00126D56">
      <w:pPr>
        <w:ind w:firstLine="567"/>
        <w:jc w:val="both"/>
        <w:rPr>
          <w:rFonts w:ascii="Times New Roman" w:hAnsi="Times New Roman" w:cs="Times New Roman"/>
          <w:sz w:val="28"/>
          <w:szCs w:val="28"/>
        </w:rPr>
      </w:pPr>
      <w:r w:rsidRPr="00C97FA3">
        <w:rPr>
          <w:rFonts w:ascii="Times New Roman" w:hAnsi="Times New Roman" w:cs="Times New Roman"/>
          <w:b/>
          <w:sz w:val="28"/>
          <w:szCs w:val="28"/>
        </w:rPr>
        <w:t xml:space="preserve"> 15</w:t>
      </w:r>
      <w:r w:rsidR="00F01C51" w:rsidRPr="00C97FA3">
        <w:rPr>
          <w:rFonts w:ascii="Times New Roman" w:hAnsi="Times New Roman" w:cs="Times New Roman"/>
          <w:b/>
          <w:sz w:val="28"/>
          <w:szCs w:val="28"/>
        </w:rPr>
        <w:t>.</w:t>
      </w:r>
      <w:r w:rsidRPr="00C97FA3">
        <w:rPr>
          <w:rFonts w:ascii="Times New Roman" w:hAnsi="Times New Roman" w:cs="Times New Roman"/>
          <w:sz w:val="28"/>
          <w:szCs w:val="28"/>
        </w:rPr>
        <w:t xml:space="preserve"> </w:t>
      </w:r>
      <w:r w:rsidRPr="00C97FA3">
        <w:rPr>
          <w:rFonts w:ascii="Times New Roman" w:hAnsi="Times New Roman" w:cs="Times New Roman"/>
          <w:b/>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Северного района</w:t>
      </w:r>
      <w:r w:rsidR="00F52C3E" w:rsidRPr="00C97FA3">
        <w:rPr>
          <w:rFonts w:ascii="Times New Roman" w:hAnsi="Times New Roman" w:cs="Times New Roman"/>
          <w:b/>
          <w:sz w:val="28"/>
          <w:szCs w:val="28"/>
        </w:rPr>
        <w:t xml:space="preserve">, </w:t>
      </w:r>
      <w:r w:rsidR="00F52C3E" w:rsidRPr="00C97FA3">
        <w:rPr>
          <w:rFonts w:ascii="Times New Roman" w:hAnsi="Times New Roman" w:cs="Times New Roman"/>
          <w:sz w:val="28"/>
          <w:szCs w:val="28"/>
        </w:rPr>
        <w:t>здания находящиеся в аварийном состоянии или требующего капитального ремонта на территории Северного района</w:t>
      </w:r>
      <w:r w:rsidRPr="00C97FA3">
        <w:rPr>
          <w:rFonts w:ascii="Times New Roman" w:hAnsi="Times New Roman" w:cs="Times New Roman"/>
          <w:sz w:val="28"/>
          <w:szCs w:val="28"/>
        </w:rPr>
        <w:t xml:space="preserve"> о</w:t>
      </w:r>
      <w:r w:rsidR="00F52C3E" w:rsidRPr="00C97FA3">
        <w:rPr>
          <w:rFonts w:ascii="Times New Roman" w:hAnsi="Times New Roman" w:cs="Times New Roman"/>
          <w:sz w:val="28"/>
          <w:szCs w:val="28"/>
        </w:rPr>
        <w:t>тсутствуют</w:t>
      </w:r>
      <w:r w:rsidRPr="00C97FA3">
        <w:rPr>
          <w:rFonts w:ascii="Times New Roman" w:hAnsi="Times New Roman" w:cs="Times New Roman"/>
          <w:sz w:val="28"/>
          <w:szCs w:val="28"/>
        </w:rPr>
        <w:t>.</w:t>
      </w:r>
    </w:p>
    <w:p w:rsidR="00892181" w:rsidRPr="00C97FA3" w:rsidRDefault="00892181" w:rsidP="00126D56">
      <w:pPr>
        <w:spacing w:after="0" w:line="240" w:lineRule="auto"/>
        <w:ind w:firstLine="708"/>
        <w:jc w:val="both"/>
        <w:rPr>
          <w:rFonts w:ascii="Times New Roman" w:eastAsia="Times New Roman" w:hAnsi="Times New Roman" w:cs="Times New Roman"/>
          <w:sz w:val="28"/>
          <w:szCs w:val="28"/>
        </w:rPr>
      </w:pPr>
      <w:r w:rsidRPr="00C97FA3">
        <w:rPr>
          <w:rFonts w:ascii="Times New Roman" w:eastAsia="Times New Roman" w:hAnsi="Times New Roman" w:cs="Times New Roman"/>
          <w:b/>
          <w:sz w:val="28"/>
          <w:szCs w:val="28"/>
        </w:rPr>
        <w:t xml:space="preserve"> 16</w:t>
      </w:r>
      <w:r w:rsidR="00F01C51" w:rsidRPr="00C97FA3">
        <w:rPr>
          <w:rFonts w:ascii="Times New Roman" w:eastAsia="Times New Roman" w:hAnsi="Times New Roman" w:cs="Times New Roman"/>
          <w:b/>
          <w:sz w:val="28"/>
          <w:szCs w:val="28"/>
        </w:rPr>
        <w:t>.</w:t>
      </w:r>
      <w:r w:rsidRPr="00C97FA3">
        <w:rPr>
          <w:rFonts w:ascii="Times New Roman" w:eastAsia="Times New Roman" w:hAnsi="Times New Roman" w:cs="Times New Roman"/>
          <w:sz w:val="28"/>
          <w:szCs w:val="28"/>
        </w:rPr>
        <w:t xml:space="preserve"> </w:t>
      </w:r>
      <w:r w:rsidRPr="00C97FA3">
        <w:rPr>
          <w:rFonts w:ascii="Times New Roman" w:eastAsia="Times New Roman" w:hAnsi="Times New Roman" w:cs="Times New Roman"/>
          <w:b/>
          <w:sz w:val="28"/>
          <w:szCs w:val="28"/>
        </w:rPr>
        <w:t xml:space="preserve">Доля детей первой и второй групп здоровья в общей </w:t>
      </w:r>
      <w:proofErr w:type="gramStart"/>
      <w:r w:rsidRPr="00C97FA3">
        <w:rPr>
          <w:rFonts w:ascii="Times New Roman" w:eastAsia="Times New Roman" w:hAnsi="Times New Roman" w:cs="Times New Roman"/>
          <w:b/>
          <w:sz w:val="28"/>
          <w:szCs w:val="28"/>
        </w:rPr>
        <w:t>численности</w:t>
      </w:r>
      <w:proofErr w:type="gramEnd"/>
      <w:r w:rsidRPr="00C97FA3">
        <w:rPr>
          <w:rFonts w:ascii="Times New Roman" w:eastAsia="Times New Roman" w:hAnsi="Times New Roman" w:cs="Times New Roman"/>
          <w:b/>
          <w:sz w:val="28"/>
          <w:szCs w:val="28"/>
        </w:rPr>
        <w:t xml:space="preserve"> обучающихся в муниципальных общеобразовательных учреждениях</w:t>
      </w:r>
      <w:r w:rsidR="00C97FA3" w:rsidRPr="00C97FA3">
        <w:rPr>
          <w:rFonts w:ascii="Times New Roman" w:eastAsia="Times New Roman" w:hAnsi="Times New Roman" w:cs="Times New Roman"/>
          <w:b/>
          <w:i/>
          <w:sz w:val="28"/>
          <w:szCs w:val="28"/>
        </w:rPr>
        <w:t xml:space="preserve"> </w:t>
      </w:r>
      <w:r w:rsidRPr="00C97FA3">
        <w:rPr>
          <w:rFonts w:ascii="Times New Roman" w:eastAsia="Times New Roman" w:hAnsi="Times New Roman" w:cs="Times New Roman"/>
          <w:sz w:val="28"/>
          <w:szCs w:val="28"/>
        </w:rPr>
        <w:t>в 201</w:t>
      </w:r>
      <w:r w:rsidR="003B0E61">
        <w:rPr>
          <w:rFonts w:ascii="Times New Roman" w:eastAsia="Times New Roman" w:hAnsi="Times New Roman" w:cs="Times New Roman"/>
          <w:sz w:val="28"/>
          <w:szCs w:val="28"/>
        </w:rPr>
        <w:t>8</w:t>
      </w:r>
      <w:r w:rsidRPr="00C97FA3">
        <w:rPr>
          <w:rFonts w:ascii="Times New Roman" w:eastAsia="Times New Roman" w:hAnsi="Times New Roman" w:cs="Times New Roman"/>
          <w:sz w:val="28"/>
          <w:szCs w:val="28"/>
        </w:rPr>
        <w:t xml:space="preserve"> году </w:t>
      </w:r>
      <w:r w:rsidR="00C97FA3" w:rsidRPr="00C97FA3">
        <w:rPr>
          <w:rFonts w:ascii="Times New Roman" w:eastAsia="Times New Roman" w:hAnsi="Times New Roman" w:cs="Times New Roman"/>
          <w:sz w:val="28"/>
          <w:szCs w:val="28"/>
        </w:rPr>
        <w:t>уменьшилась</w:t>
      </w:r>
      <w:r w:rsidR="0049193C" w:rsidRPr="00C97FA3">
        <w:rPr>
          <w:rFonts w:ascii="Times New Roman" w:eastAsia="Times New Roman" w:hAnsi="Times New Roman" w:cs="Times New Roman"/>
          <w:sz w:val="28"/>
          <w:szCs w:val="28"/>
        </w:rPr>
        <w:t xml:space="preserve"> на </w:t>
      </w:r>
      <w:r w:rsidR="00C97FA3" w:rsidRPr="00C97FA3">
        <w:rPr>
          <w:rFonts w:ascii="Times New Roman" w:eastAsia="Times New Roman" w:hAnsi="Times New Roman" w:cs="Times New Roman"/>
          <w:sz w:val="28"/>
          <w:szCs w:val="28"/>
        </w:rPr>
        <w:t>3,8</w:t>
      </w:r>
      <w:r w:rsidR="0049193C" w:rsidRPr="00C97FA3">
        <w:rPr>
          <w:rFonts w:ascii="Times New Roman" w:eastAsia="Times New Roman" w:hAnsi="Times New Roman" w:cs="Times New Roman"/>
          <w:sz w:val="28"/>
          <w:szCs w:val="28"/>
        </w:rPr>
        <w:t xml:space="preserve">% </w:t>
      </w:r>
      <w:r w:rsidR="003B0E61">
        <w:rPr>
          <w:rFonts w:ascii="Times New Roman" w:eastAsia="Times New Roman" w:hAnsi="Times New Roman" w:cs="Times New Roman"/>
          <w:sz w:val="28"/>
          <w:szCs w:val="28"/>
        </w:rPr>
        <w:t xml:space="preserve">и составила 83,3% увеличение произошло </w:t>
      </w:r>
      <w:r w:rsidR="0049193C" w:rsidRPr="00C97FA3">
        <w:rPr>
          <w:rFonts w:ascii="Times New Roman" w:eastAsia="Times New Roman" w:hAnsi="Times New Roman" w:cs="Times New Roman"/>
          <w:sz w:val="28"/>
          <w:szCs w:val="28"/>
        </w:rPr>
        <w:t xml:space="preserve">в связи с тем, что по результатам медицинских осмотров увеличилось количество детей, перешедших из </w:t>
      </w:r>
      <w:r w:rsidR="0049193C" w:rsidRPr="00C97FA3">
        <w:rPr>
          <w:rFonts w:ascii="Times New Roman" w:eastAsia="Times New Roman" w:hAnsi="Times New Roman" w:cs="Times New Roman"/>
          <w:sz w:val="28"/>
          <w:szCs w:val="28"/>
          <w:lang w:val="en-US"/>
        </w:rPr>
        <w:t>III</w:t>
      </w:r>
      <w:r w:rsidR="0049193C" w:rsidRPr="00C97FA3">
        <w:rPr>
          <w:rFonts w:ascii="Times New Roman" w:eastAsia="Times New Roman" w:hAnsi="Times New Roman" w:cs="Times New Roman"/>
          <w:sz w:val="28"/>
          <w:szCs w:val="28"/>
        </w:rPr>
        <w:t xml:space="preserve"> группы здоровья во </w:t>
      </w:r>
      <w:r w:rsidR="0049193C" w:rsidRPr="00C97FA3">
        <w:rPr>
          <w:rFonts w:ascii="Times New Roman" w:eastAsia="Times New Roman" w:hAnsi="Times New Roman" w:cs="Times New Roman"/>
          <w:sz w:val="28"/>
          <w:szCs w:val="28"/>
          <w:lang w:val="en-US"/>
        </w:rPr>
        <w:t>II</w:t>
      </w:r>
      <w:r w:rsidR="0049193C" w:rsidRPr="00C97FA3">
        <w:rPr>
          <w:rFonts w:ascii="Times New Roman" w:eastAsia="Times New Roman" w:hAnsi="Times New Roman" w:cs="Times New Roman"/>
          <w:sz w:val="28"/>
          <w:szCs w:val="28"/>
        </w:rPr>
        <w:t xml:space="preserve"> группу.</w:t>
      </w:r>
    </w:p>
    <w:p w:rsidR="00F52C3E" w:rsidRPr="00C97FA3" w:rsidRDefault="00C97FA3" w:rsidP="00126D56">
      <w:pPr>
        <w:spacing w:after="0" w:line="240" w:lineRule="auto"/>
        <w:ind w:firstLine="708"/>
        <w:jc w:val="both"/>
        <w:rPr>
          <w:rFonts w:ascii="Times New Roman" w:eastAsia="Times New Roman" w:hAnsi="Times New Roman" w:cs="Times New Roman"/>
          <w:i/>
          <w:sz w:val="28"/>
          <w:szCs w:val="28"/>
        </w:rPr>
      </w:pPr>
      <w:r w:rsidRPr="00C97FA3">
        <w:rPr>
          <w:rFonts w:ascii="Times New Roman" w:hAnsi="Times New Roman" w:cs="Times New Roman"/>
          <w:sz w:val="28"/>
          <w:szCs w:val="28"/>
        </w:rPr>
        <w:t>К 2021 году</w:t>
      </w:r>
      <w:r w:rsidR="00F52C3E" w:rsidRPr="00C97FA3">
        <w:rPr>
          <w:rFonts w:ascii="Times New Roman" w:hAnsi="Times New Roman" w:cs="Times New Roman"/>
          <w:sz w:val="28"/>
          <w:szCs w:val="28"/>
        </w:rPr>
        <w:t xml:space="preserve"> значение данного показателя </w:t>
      </w:r>
      <w:r w:rsidRPr="00C97FA3">
        <w:rPr>
          <w:rFonts w:ascii="Times New Roman" w:hAnsi="Times New Roman" w:cs="Times New Roman"/>
          <w:sz w:val="28"/>
          <w:szCs w:val="28"/>
        </w:rPr>
        <w:t>составит 81%</w:t>
      </w:r>
      <w:r w:rsidR="00F52C3E" w:rsidRPr="00C97FA3">
        <w:rPr>
          <w:rFonts w:ascii="Times New Roman" w:hAnsi="Times New Roman" w:cs="Times New Roman"/>
          <w:sz w:val="28"/>
          <w:szCs w:val="28"/>
        </w:rPr>
        <w:t>.</w:t>
      </w:r>
    </w:p>
    <w:p w:rsidR="00C279E5" w:rsidRPr="00AD3F05" w:rsidRDefault="00C279E5" w:rsidP="00126D56">
      <w:pPr>
        <w:spacing w:after="0" w:line="240" w:lineRule="auto"/>
        <w:ind w:firstLine="708"/>
        <w:jc w:val="both"/>
        <w:rPr>
          <w:rFonts w:ascii="Times New Roman" w:eastAsia="Times New Roman" w:hAnsi="Times New Roman" w:cs="Times New Roman"/>
          <w:i/>
          <w:color w:val="FF0000"/>
          <w:sz w:val="28"/>
          <w:szCs w:val="28"/>
        </w:rPr>
      </w:pPr>
    </w:p>
    <w:p w:rsidR="004E6483" w:rsidRPr="00F80C85" w:rsidRDefault="00F01C51" w:rsidP="004E6483">
      <w:pPr>
        <w:ind w:firstLine="708"/>
        <w:jc w:val="both"/>
        <w:rPr>
          <w:rFonts w:ascii="Times New Roman" w:hAnsi="Times New Roman" w:cs="Times New Roman"/>
          <w:sz w:val="28"/>
          <w:szCs w:val="28"/>
        </w:rPr>
      </w:pPr>
      <w:r w:rsidRPr="00F80C85">
        <w:rPr>
          <w:rFonts w:ascii="Times New Roman" w:hAnsi="Times New Roman" w:cs="Times New Roman"/>
          <w:b/>
          <w:sz w:val="28"/>
          <w:szCs w:val="28"/>
        </w:rPr>
        <w:lastRenderedPageBreak/>
        <w:t xml:space="preserve">17. </w:t>
      </w:r>
      <w:r w:rsidR="00892181" w:rsidRPr="00F80C85">
        <w:rPr>
          <w:rFonts w:ascii="Times New Roman" w:hAnsi="Times New Roman" w:cs="Times New Roman"/>
          <w:b/>
          <w:sz w:val="28"/>
          <w:szCs w:val="28"/>
        </w:rPr>
        <w:t xml:space="preserve">Доля обучающихся в муниципальных общеобразовательных учреждениях Северного района, занимающихся во вторую (третью) смену, в </w:t>
      </w:r>
      <w:proofErr w:type="gramStart"/>
      <w:r w:rsidR="00892181" w:rsidRPr="00F80C85">
        <w:rPr>
          <w:rFonts w:ascii="Times New Roman" w:hAnsi="Times New Roman" w:cs="Times New Roman"/>
          <w:b/>
          <w:sz w:val="28"/>
          <w:szCs w:val="28"/>
        </w:rPr>
        <w:t>общей численности, обучающихся в муниципальных общеобразовательных учреждениях</w:t>
      </w:r>
      <w:r w:rsidR="00892181" w:rsidRPr="00F80C85">
        <w:rPr>
          <w:rFonts w:ascii="Times New Roman" w:hAnsi="Times New Roman" w:cs="Times New Roman"/>
          <w:sz w:val="28"/>
          <w:szCs w:val="28"/>
        </w:rPr>
        <w:t xml:space="preserve"> Северного района </w:t>
      </w:r>
      <w:r w:rsidR="00C279E5" w:rsidRPr="00F80C85">
        <w:rPr>
          <w:rFonts w:ascii="Times New Roman" w:hAnsi="Times New Roman" w:cs="Times New Roman"/>
          <w:sz w:val="28"/>
          <w:szCs w:val="28"/>
        </w:rPr>
        <w:t>увеличивается</w:t>
      </w:r>
      <w:proofErr w:type="gramEnd"/>
      <w:r w:rsidR="00C279E5" w:rsidRPr="00F80C85">
        <w:rPr>
          <w:rFonts w:ascii="Times New Roman" w:hAnsi="Times New Roman" w:cs="Times New Roman"/>
          <w:sz w:val="28"/>
          <w:szCs w:val="28"/>
        </w:rPr>
        <w:t xml:space="preserve"> или уменьшается в связи с изменением количества детей, обучающихся во вторую смену (</w:t>
      </w:r>
      <w:r w:rsidR="00437B99" w:rsidRPr="00F80C85">
        <w:rPr>
          <w:rFonts w:ascii="Times New Roman" w:hAnsi="Times New Roman" w:cs="Times New Roman"/>
          <w:sz w:val="28"/>
          <w:szCs w:val="28"/>
        </w:rPr>
        <w:t>201</w:t>
      </w:r>
      <w:r w:rsidR="00F80C85" w:rsidRPr="00F80C85">
        <w:rPr>
          <w:rFonts w:ascii="Times New Roman" w:hAnsi="Times New Roman" w:cs="Times New Roman"/>
          <w:sz w:val="28"/>
          <w:szCs w:val="28"/>
        </w:rPr>
        <w:t>6</w:t>
      </w:r>
      <w:r w:rsidR="00437B99" w:rsidRPr="00F80C85">
        <w:rPr>
          <w:rFonts w:ascii="Times New Roman" w:hAnsi="Times New Roman" w:cs="Times New Roman"/>
          <w:sz w:val="28"/>
          <w:szCs w:val="28"/>
        </w:rPr>
        <w:t xml:space="preserve"> год</w:t>
      </w:r>
      <w:r w:rsidR="00C279E5" w:rsidRPr="00F80C85">
        <w:rPr>
          <w:rFonts w:ascii="Times New Roman" w:hAnsi="Times New Roman" w:cs="Times New Roman"/>
          <w:sz w:val="28"/>
          <w:szCs w:val="28"/>
        </w:rPr>
        <w:t xml:space="preserve"> 161 человек (2-е, 3-и классы); 2017 – 14</w:t>
      </w:r>
      <w:r w:rsidR="0049193C" w:rsidRPr="00F80C85">
        <w:rPr>
          <w:rFonts w:ascii="Times New Roman" w:hAnsi="Times New Roman" w:cs="Times New Roman"/>
          <w:sz w:val="28"/>
          <w:szCs w:val="28"/>
        </w:rPr>
        <w:t>6</w:t>
      </w:r>
      <w:r w:rsidR="00C279E5" w:rsidRPr="00F80C85">
        <w:rPr>
          <w:rFonts w:ascii="Times New Roman" w:hAnsi="Times New Roman" w:cs="Times New Roman"/>
          <w:sz w:val="28"/>
          <w:szCs w:val="28"/>
        </w:rPr>
        <w:t xml:space="preserve"> человек</w:t>
      </w:r>
      <w:r w:rsidR="00F80C85" w:rsidRPr="00F80C85">
        <w:rPr>
          <w:rFonts w:ascii="Times New Roman" w:hAnsi="Times New Roman" w:cs="Times New Roman"/>
          <w:sz w:val="28"/>
          <w:szCs w:val="28"/>
        </w:rPr>
        <w:t>, 2018 – 153 человека</w:t>
      </w:r>
      <w:r w:rsidR="00C279E5" w:rsidRPr="00F80C85">
        <w:rPr>
          <w:rFonts w:ascii="Times New Roman" w:hAnsi="Times New Roman" w:cs="Times New Roman"/>
          <w:sz w:val="28"/>
          <w:szCs w:val="28"/>
        </w:rPr>
        <w:t>).</w:t>
      </w:r>
    </w:p>
    <w:p w:rsidR="004E6483" w:rsidRPr="00F80C85" w:rsidRDefault="004E6483" w:rsidP="004E6483">
      <w:pPr>
        <w:ind w:firstLine="708"/>
        <w:jc w:val="both"/>
        <w:rPr>
          <w:rFonts w:ascii="Times New Roman" w:hAnsi="Times New Roman" w:cs="Times New Roman"/>
          <w:sz w:val="28"/>
          <w:szCs w:val="28"/>
        </w:rPr>
      </w:pPr>
      <w:r w:rsidRPr="00F80C85">
        <w:rPr>
          <w:rFonts w:ascii="Times New Roman" w:hAnsi="Times New Roman" w:cs="Times New Roman"/>
          <w:sz w:val="28"/>
          <w:szCs w:val="28"/>
        </w:rPr>
        <w:t xml:space="preserve">В последующие годы значение данного показателя </w:t>
      </w:r>
      <w:r w:rsidR="00F80C85" w:rsidRPr="00F80C85">
        <w:rPr>
          <w:rFonts w:ascii="Times New Roman" w:hAnsi="Times New Roman" w:cs="Times New Roman"/>
          <w:sz w:val="28"/>
          <w:szCs w:val="28"/>
        </w:rPr>
        <w:t>уменьшится до 11,7%</w:t>
      </w:r>
      <w:r w:rsidRPr="00F80C85">
        <w:rPr>
          <w:rFonts w:ascii="Times New Roman" w:hAnsi="Times New Roman" w:cs="Times New Roman"/>
          <w:sz w:val="28"/>
          <w:szCs w:val="28"/>
        </w:rPr>
        <w:t>.</w:t>
      </w:r>
    </w:p>
    <w:p w:rsidR="003B0E61" w:rsidRDefault="00892181" w:rsidP="00126D56">
      <w:pPr>
        <w:ind w:firstLine="708"/>
        <w:jc w:val="both"/>
        <w:rPr>
          <w:rFonts w:ascii="Times New Roman" w:eastAsia="Times New Roman" w:hAnsi="Times New Roman" w:cs="Times New Roman"/>
          <w:b/>
          <w:sz w:val="28"/>
          <w:szCs w:val="28"/>
        </w:rPr>
      </w:pPr>
      <w:r w:rsidRPr="00F80C85">
        <w:rPr>
          <w:rFonts w:ascii="Times New Roman" w:hAnsi="Times New Roman" w:cs="Times New Roman"/>
          <w:b/>
          <w:sz w:val="28"/>
          <w:szCs w:val="28"/>
        </w:rPr>
        <w:t>18</w:t>
      </w:r>
      <w:r w:rsidR="00F01C51" w:rsidRPr="00F80C85">
        <w:rPr>
          <w:rFonts w:ascii="Times New Roman" w:hAnsi="Times New Roman" w:cs="Times New Roman"/>
          <w:sz w:val="28"/>
          <w:szCs w:val="28"/>
        </w:rPr>
        <w:t xml:space="preserve">. </w:t>
      </w:r>
      <w:r w:rsidRPr="00F80C85">
        <w:rPr>
          <w:rFonts w:ascii="Times New Roman" w:eastAsia="Times New Roman" w:hAnsi="Times New Roman" w:cs="Times New Roman"/>
          <w:b/>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Pr="00F80C85">
        <w:rPr>
          <w:rFonts w:ascii="Times New Roman" w:eastAsia="Times New Roman" w:hAnsi="Times New Roman" w:cs="Times New Roman"/>
          <w:sz w:val="28"/>
          <w:szCs w:val="28"/>
        </w:rPr>
        <w:t xml:space="preserve"> </w:t>
      </w:r>
      <w:r w:rsidRPr="00F80C85">
        <w:rPr>
          <w:rFonts w:ascii="Times New Roman" w:eastAsia="Times New Roman" w:hAnsi="Times New Roman" w:cs="Times New Roman"/>
          <w:b/>
          <w:sz w:val="28"/>
          <w:szCs w:val="28"/>
        </w:rPr>
        <w:t>Северного района.</w:t>
      </w:r>
    </w:p>
    <w:p w:rsidR="00DC0380" w:rsidRPr="00046B9D" w:rsidRDefault="00940849" w:rsidP="00126D56">
      <w:pPr>
        <w:ind w:firstLine="708"/>
        <w:jc w:val="both"/>
        <w:rPr>
          <w:rFonts w:ascii="Times New Roman" w:hAnsi="Times New Roman" w:cs="Times New Roman"/>
          <w:sz w:val="28"/>
          <w:szCs w:val="28"/>
        </w:rPr>
      </w:pPr>
      <w:r w:rsidRPr="00940849">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Северного района</w:t>
      </w:r>
      <w:r w:rsidRPr="00F80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составили 179,9 тыс. рублей (110,8% к уровню 2017 года). </w:t>
      </w:r>
      <w:r w:rsidR="007E02B8" w:rsidRPr="00F80C85">
        <w:rPr>
          <w:rFonts w:ascii="Times New Roman" w:hAnsi="Times New Roman" w:cs="Times New Roman"/>
          <w:sz w:val="28"/>
          <w:szCs w:val="28"/>
        </w:rPr>
        <w:t xml:space="preserve">Показатель </w:t>
      </w:r>
      <w:r w:rsidR="00305C87" w:rsidRPr="00F80C85">
        <w:rPr>
          <w:rFonts w:ascii="Times New Roman" w:hAnsi="Times New Roman" w:cs="Times New Roman"/>
          <w:sz w:val="28"/>
          <w:szCs w:val="28"/>
        </w:rPr>
        <w:t>формируется исходя из</w:t>
      </w:r>
      <w:r w:rsidR="007E02B8" w:rsidRPr="00F80C85">
        <w:rPr>
          <w:rFonts w:ascii="Times New Roman" w:hAnsi="Times New Roman" w:cs="Times New Roman"/>
          <w:sz w:val="28"/>
          <w:szCs w:val="28"/>
        </w:rPr>
        <w:t xml:space="preserve"> количества средств, запланированных</w:t>
      </w:r>
      <w:r w:rsidR="00C21653" w:rsidRPr="00F80C85">
        <w:rPr>
          <w:rFonts w:ascii="Times New Roman" w:hAnsi="Times New Roman" w:cs="Times New Roman"/>
          <w:sz w:val="28"/>
          <w:szCs w:val="28"/>
        </w:rPr>
        <w:t xml:space="preserve"> в </w:t>
      </w:r>
      <w:r w:rsidR="00C21653" w:rsidRPr="00046B9D">
        <w:rPr>
          <w:rFonts w:ascii="Times New Roman" w:hAnsi="Times New Roman" w:cs="Times New Roman"/>
          <w:sz w:val="28"/>
          <w:szCs w:val="28"/>
        </w:rPr>
        <w:t>бюджете района на образование</w:t>
      </w:r>
      <w:r w:rsidR="00DC0380" w:rsidRPr="00046B9D">
        <w:rPr>
          <w:rFonts w:ascii="Times New Roman" w:hAnsi="Times New Roman" w:cs="Times New Roman"/>
          <w:sz w:val="28"/>
          <w:szCs w:val="28"/>
        </w:rPr>
        <w:t>.</w:t>
      </w:r>
    </w:p>
    <w:p w:rsidR="00115545" w:rsidRDefault="00892181" w:rsidP="00940849">
      <w:pPr>
        <w:ind w:firstLine="708"/>
        <w:jc w:val="both"/>
        <w:rPr>
          <w:rFonts w:ascii="Times New Roman" w:eastAsia="Times New Roman" w:hAnsi="Times New Roman" w:cs="Times New Roman"/>
          <w:b/>
          <w:sz w:val="28"/>
          <w:szCs w:val="28"/>
        </w:rPr>
      </w:pPr>
      <w:r w:rsidRPr="00046B9D">
        <w:rPr>
          <w:rFonts w:ascii="Times New Roman" w:hAnsi="Times New Roman" w:cs="Times New Roman"/>
          <w:b/>
          <w:sz w:val="28"/>
          <w:szCs w:val="28"/>
        </w:rPr>
        <w:t>19</w:t>
      </w:r>
      <w:r w:rsidR="00F01C51" w:rsidRPr="00046B9D">
        <w:rPr>
          <w:rFonts w:ascii="Times New Roman" w:hAnsi="Times New Roman" w:cs="Times New Roman"/>
          <w:b/>
          <w:sz w:val="28"/>
          <w:szCs w:val="28"/>
        </w:rPr>
        <w:t>.</w:t>
      </w:r>
      <w:r w:rsidR="00046B9D">
        <w:rPr>
          <w:rFonts w:ascii="Times New Roman" w:hAnsi="Times New Roman" w:cs="Times New Roman"/>
          <w:sz w:val="28"/>
          <w:szCs w:val="28"/>
        </w:rPr>
        <w:t xml:space="preserve"> </w:t>
      </w:r>
      <w:r w:rsidRPr="00046B9D">
        <w:rPr>
          <w:rFonts w:ascii="Times New Roman" w:eastAsia="Times New Roman" w:hAnsi="Times New Roman" w:cs="Times New Roman"/>
          <w:b/>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52296B" w:rsidRPr="00046B9D" w:rsidRDefault="00892181" w:rsidP="00940849">
      <w:pPr>
        <w:ind w:firstLine="708"/>
        <w:jc w:val="both"/>
        <w:rPr>
          <w:rFonts w:ascii="Times New Roman" w:hAnsi="Times New Roman" w:cs="Times New Roman"/>
          <w:sz w:val="28"/>
          <w:szCs w:val="28"/>
        </w:rPr>
      </w:pPr>
      <w:r w:rsidRPr="00046B9D">
        <w:rPr>
          <w:rFonts w:ascii="Times New Roman" w:eastAsia="Times New Roman" w:hAnsi="Times New Roman" w:cs="Times New Roman"/>
          <w:b/>
          <w:i/>
          <w:sz w:val="28"/>
          <w:szCs w:val="28"/>
        </w:rPr>
        <w:t xml:space="preserve"> </w:t>
      </w:r>
      <w:proofErr w:type="gramStart"/>
      <w:r w:rsidRPr="00046B9D">
        <w:rPr>
          <w:rFonts w:ascii="Times New Roman" w:eastAsia="Times New Roman" w:hAnsi="Times New Roman" w:cs="Times New Roman"/>
          <w:sz w:val="28"/>
          <w:szCs w:val="28"/>
        </w:rPr>
        <w:t>В 201</w:t>
      </w:r>
      <w:r w:rsidR="00046B9D" w:rsidRPr="00046B9D">
        <w:rPr>
          <w:rFonts w:ascii="Times New Roman" w:eastAsia="Times New Roman" w:hAnsi="Times New Roman" w:cs="Times New Roman"/>
          <w:sz w:val="28"/>
          <w:szCs w:val="28"/>
        </w:rPr>
        <w:t>8</w:t>
      </w:r>
      <w:r w:rsidRPr="00046B9D">
        <w:rPr>
          <w:rFonts w:ascii="Times New Roman" w:eastAsia="Times New Roman" w:hAnsi="Times New Roman" w:cs="Times New Roman"/>
          <w:sz w:val="28"/>
          <w:szCs w:val="28"/>
        </w:rPr>
        <w:t xml:space="preserve"> году</w:t>
      </w:r>
      <w:r w:rsidR="00115545">
        <w:rPr>
          <w:rFonts w:ascii="Times New Roman" w:eastAsia="Times New Roman" w:hAnsi="Times New Roman" w:cs="Times New Roman"/>
          <w:sz w:val="28"/>
          <w:szCs w:val="28"/>
        </w:rPr>
        <w:t xml:space="preserve"> </w:t>
      </w:r>
      <w:r w:rsidR="00115545" w:rsidRPr="00115545">
        <w:rPr>
          <w:rFonts w:ascii="Times New Roman" w:eastAsia="Times New Roman" w:hAnsi="Times New Roman" w:cs="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115545">
        <w:rPr>
          <w:rFonts w:ascii="Times New Roman" w:eastAsia="Times New Roman" w:hAnsi="Times New Roman" w:cs="Times New Roman"/>
          <w:sz w:val="28"/>
          <w:szCs w:val="28"/>
        </w:rPr>
        <w:t xml:space="preserve"> составила 83,2%</w:t>
      </w:r>
      <w:r w:rsidRPr="00046B9D">
        <w:rPr>
          <w:rFonts w:ascii="Times New Roman" w:eastAsia="Times New Roman" w:hAnsi="Times New Roman" w:cs="Times New Roman"/>
          <w:b/>
          <w:i/>
          <w:sz w:val="28"/>
          <w:szCs w:val="28"/>
        </w:rPr>
        <w:t xml:space="preserve"> </w:t>
      </w:r>
      <w:r w:rsidRPr="00046B9D">
        <w:rPr>
          <w:rFonts w:ascii="Times New Roman" w:eastAsia="Times New Roman" w:hAnsi="Times New Roman" w:cs="Times New Roman"/>
          <w:sz w:val="28"/>
          <w:szCs w:val="28"/>
        </w:rPr>
        <w:t>произошло</w:t>
      </w:r>
      <w:r w:rsidRPr="00046B9D">
        <w:rPr>
          <w:rFonts w:ascii="Times New Roman" w:eastAsia="Times New Roman" w:hAnsi="Times New Roman" w:cs="Times New Roman"/>
          <w:b/>
          <w:i/>
          <w:sz w:val="28"/>
          <w:szCs w:val="28"/>
        </w:rPr>
        <w:t xml:space="preserve"> </w:t>
      </w:r>
      <w:r w:rsidRPr="00046B9D">
        <w:rPr>
          <w:rFonts w:ascii="Times New Roman" w:eastAsia="Times New Roman" w:hAnsi="Times New Roman" w:cs="Times New Roman"/>
          <w:sz w:val="28"/>
          <w:szCs w:val="28"/>
        </w:rPr>
        <w:t>у</w:t>
      </w:r>
      <w:r w:rsidR="00C21653" w:rsidRPr="00046B9D">
        <w:rPr>
          <w:rFonts w:ascii="Times New Roman" w:hAnsi="Times New Roman" w:cs="Times New Roman"/>
          <w:sz w:val="28"/>
          <w:szCs w:val="28"/>
        </w:rPr>
        <w:t>величение</w:t>
      </w:r>
      <w:r w:rsidRPr="00046B9D">
        <w:rPr>
          <w:rFonts w:ascii="Times New Roman" w:hAnsi="Times New Roman" w:cs="Times New Roman"/>
          <w:sz w:val="28"/>
          <w:szCs w:val="28"/>
        </w:rPr>
        <w:t xml:space="preserve"> доли детей от 5-18 лет, охваченных дополнительным образованием по сравнению с 201</w:t>
      </w:r>
      <w:r w:rsidR="00115545">
        <w:rPr>
          <w:rFonts w:ascii="Times New Roman" w:hAnsi="Times New Roman" w:cs="Times New Roman"/>
          <w:sz w:val="28"/>
          <w:szCs w:val="28"/>
        </w:rPr>
        <w:t>7</w:t>
      </w:r>
      <w:r w:rsidRPr="00046B9D">
        <w:rPr>
          <w:rFonts w:ascii="Times New Roman" w:hAnsi="Times New Roman" w:cs="Times New Roman"/>
          <w:sz w:val="28"/>
          <w:szCs w:val="28"/>
        </w:rPr>
        <w:t xml:space="preserve"> годом на </w:t>
      </w:r>
      <w:r w:rsidR="00046B9D" w:rsidRPr="00046B9D">
        <w:rPr>
          <w:rFonts w:ascii="Times New Roman" w:hAnsi="Times New Roman" w:cs="Times New Roman"/>
          <w:sz w:val="28"/>
          <w:szCs w:val="28"/>
        </w:rPr>
        <w:t>15,7</w:t>
      </w:r>
      <w:r w:rsidR="00F803CB" w:rsidRPr="00046B9D">
        <w:rPr>
          <w:rFonts w:ascii="Times New Roman" w:hAnsi="Times New Roman" w:cs="Times New Roman"/>
          <w:sz w:val="28"/>
          <w:szCs w:val="28"/>
        </w:rPr>
        <w:t xml:space="preserve"> </w:t>
      </w:r>
      <w:r w:rsidRPr="00046B9D">
        <w:rPr>
          <w:rFonts w:ascii="Times New Roman" w:hAnsi="Times New Roman" w:cs="Times New Roman"/>
          <w:sz w:val="28"/>
          <w:szCs w:val="28"/>
        </w:rPr>
        <w:t xml:space="preserve">%, </w:t>
      </w:r>
      <w:r w:rsidR="00C21653" w:rsidRPr="00046B9D">
        <w:rPr>
          <w:rFonts w:ascii="Times New Roman" w:hAnsi="Times New Roman" w:cs="Times New Roman"/>
          <w:sz w:val="28"/>
          <w:szCs w:val="28"/>
        </w:rPr>
        <w:t>за счет открытия дополнительных групп объединений</w:t>
      </w:r>
      <w:r w:rsidR="0052296B" w:rsidRPr="00046B9D">
        <w:rPr>
          <w:rFonts w:ascii="Times New Roman" w:hAnsi="Times New Roman" w:cs="Times New Roman"/>
          <w:sz w:val="28"/>
          <w:szCs w:val="28"/>
        </w:rPr>
        <w:t>.</w:t>
      </w:r>
      <w:r w:rsidR="00C21653" w:rsidRPr="00046B9D">
        <w:rPr>
          <w:rFonts w:ascii="Times New Roman" w:hAnsi="Times New Roman" w:cs="Times New Roman"/>
          <w:sz w:val="28"/>
          <w:szCs w:val="28"/>
        </w:rPr>
        <w:t xml:space="preserve"> </w:t>
      </w:r>
      <w:proofErr w:type="gramEnd"/>
    </w:p>
    <w:p w:rsidR="004E6483" w:rsidRPr="00046B9D" w:rsidRDefault="004E6483" w:rsidP="00046B9D">
      <w:pPr>
        <w:ind w:firstLine="708"/>
        <w:jc w:val="both"/>
        <w:rPr>
          <w:rFonts w:ascii="Times New Roman" w:hAnsi="Times New Roman" w:cs="Times New Roman"/>
          <w:sz w:val="28"/>
          <w:szCs w:val="28"/>
        </w:rPr>
      </w:pPr>
      <w:r w:rsidRPr="00046B9D">
        <w:rPr>
          <w:rFonts w:ascii="Times New Roman" w:hAnsi="Times New Roman" w:cs="Times New Roman"/>
          <w:sz w:val="28"/>
          <w:szCs w:val="28"/>
        </w:rPr>
        <w:t>В последующие годы значение данного показателя сохранится на уровне 201</w:t>
      </w:r>
      <w:r w:rsidR="00046B9D" w:rsidRPr="00046B9D">
        <w:rPr>
          <w:rFonts w:ascii="Times New Roman" w:hAnsi="Times New Roman" w:cs="Times New Roman"/>
          <w:sz w:val="28"/>
          <w:szCs w:val="28"/>
        </w:rPr>
        <w:t>8</w:t>
      </w:r>
      <w:r w:rsidRPr="00046B9D">
        <w:rPr>
          <w:rFonts w:ascii="Times New Roman" w:hAnsi="Times New Roman" w:cs="Times New Roman"/>
          <w:sz w:val="28"/>
          <w:szCs w:val="28"/>
        </w:rPr>
        <w:t xml:space="preserve"> года.</w:t>
      </w:r>
    </w:p>
    <w:p w:rsidR="00D91B09" w:rsidRPr="00DC2037" w:rsidRDefault="00D91B09" w:rsidP="00126D56">
      <w:pPr>
        <w:jc w:val="both"/>
        <w:rPr>
          <w:rFonts w:ascii="Times New Roman" w:hAnsi="Times New Roman" w:cs="Times New Roman"/>
          <w:b/>
          <w:sz w:val="28"/>
          <w:szCs w:val="28"/>
        </w:rPr>
      </w:pPr>
      <w:r w:rsidRPr="00DC2037">
        <w:rPr>
          <w:rFonts w:ascii="Times New Roman" w:hAnsi="Times New Roman" w:cs="Times New Roman"/>
          <w:b/>
          <w:sz w:val="28"/>
          <w:szCs w:val="28"/>
        </w:rPr>
        <w:t>Раздел 4. Культура</w:t>
      </w:r>
    </w:p>
    <w:p w:rsidR="00D91B09" w:rsidRPr="00DC2037" w:rsidRDefault="00D91B09" w:rsidP="00126D56">
      <w:pPr>
        <w:jc w:val="both"/>
        <w:rPr>
          <w:rFonts w:ascii="Times New Roman" w:hAnsi="Times New Roman" w:cs="Times New Roman"/>
          <w:i/>
          <w:sz w:val="28"/>
          <w:szCs w:val="28"/>
        </w:rPr>
      </w:pPr>
      <w:r w:rsidRPr="00DC2037">
        <w:rPr>
          <w:rFonts w:ascii="Times New Roman" w:hAnsi="Times New Roman" w:cs="Times New Roman"/>
          <w:i/>
          <w:sz w:val="28"/>
          <w:szCs w:val="28"/>
        </w:rPr>
        <w:t>Показатели 20-22</w:t>
      </w:r>
    </w:p>
    <w:p w:rsidR="00D91B09" w:rsidRPr="00B670BA" w:rsidRDefault="00D91B09" w:rsidP="00126D56">
      <w:pPr>
        <w:jc w:val="both"/>
        <w:rPr>
          <w:rFonts w:ascii="Times New Roman" w:hAnsi="Times New Roman" w:cs="Times New Roman"/>
          <w:b/>
          <w:sz w:val="28"/>
          <w:szCs w:val="28"/>
        </w:rPr>
      </w:pPr>
      <w:r w:rsidRPr="00B670BA">
        <w:rPr>
          <w:rFonts w:ascii="Times New Roman" w:hAnsi="Times New Roman" w:cs="Times New Roman"/>
          <w:b/>
          <w:sz w:val="28"/>
          <w:szCs w:val="28"/>
        </w:rPr>
        <w:t>20. Уровень фактической обеспеченности учреждениями культуры в городском округе (муниципальном районе) от нормативной потребности.</w:t>
      </w:r>
    </w:p>
    <w:p w:rsidR="00D91B09" w:rsidRPr="00AD3F05" w:rsidRDefault="00D91B09" w:rsidP="00CC008D">
      <w:pPr>
        <w:spacing w:after="0" w:line="240" w:lineRule="auto"/>
        <w:ind w:firstLine="567"/>
        <w:jc w:val="both"/>
        <w:rPr>
          <w:rFonts w:ascii="Times New Roman" w:hAnsi="Times New Roman" w:cs="Times New Roman"/>
          <w:color w:val="FF0000"/>
          <w:sz w:val="28"/>
          <w:szCs w:val="28"/>
          <w:shd w:val="clear" w:color="auto" w:fill="FFFFFF"/>
        </w:rPr>
      </w:pPr>
      <w:r w:rsidRPr="00B670BA">
        <w:rPr>
          <w:rFonts w:ascii="Times New Roman" w:hAnsi="Times New Roman" w:cs="Times New Roman"/>
          <w:sz w:val="28"/>
          <w:szCs w:val="28"/>
        </w:rPr>
        <w:t>Для организации досуга и отдыха населения в районе действуют 11 учреждений культурно - досугового</w:t>
      </w:r>
      <w:r w:rsidR="00B670BA" w:rsidRPr="00B670BA">
        <w:rPr>
          <w:rFonts w:ascii="Times New Roman" w:hAnsi="Times New Roman" w:cs="Times New Roman"/>
          <w:sz w:val="28"/>
          <w:szCs w:val="28"/>
        </w:rPr>
        <w:t xml:space="preserve"> типа, в которых функционируют </w:t>
      </w:r>
      <w:r w:rsidRPr="00B670BA">
        <w:rPr>
          <w:rFonts w:ascii="Times New Roman" w:hAnsi="Times New Roman" w:cs="Times New Roman"/>
          <w:sz w:val="28"/>
          <w:szCs w:val="28"/>
        </w:rPr>
        <w:t>1</w:t>
      </w:r>
      <w:r w:rsidR="00B670BA" w:rsidRPr="00B670BA">
        <w:rPr>
          <w:rFonts w:ascii="Times New Roman" w:hAnsi="Times New Roman" w:cs="Times New Roman"/>
          <w:sz w:val="28"/>
          <w:szCs w:val="28"/>
        </w:rPr>
        <w:t>49</w:t>
      </w:r>
      <w:r w:rsidRPr="00B670BA">
        <w:rPr>
          <w:rFonts w:ascii="Times New Roman" w:hAnsi="Times New Roman" w:cs="Times New Roman"/>
          <w:sz w:val="28"/>
          <w:szCs w:val="28"/>
        </w:rPr>
        <w:t xml:space="preserve"> клубных формирований</w:t>
      </w:r>
      <w:r w:rsidRPr="00003D67">
        <w:rPr>
          <w:rFonts w:ascii="Times New Roman" w:hAnsi="Times New Roman" w:cs="Times New Roman"/>
          <w:sz w:val="28"/>
          <w:szCs w:val="28"/>
        </w:rPr>
        <w:t xml:space="preserve">, в том числе </w:t>
      </w:r>
      <w:r w:rsidR="00003D67" w:rsidRPr="00003D67">
        <w:rPr>
          <w:rFonts w:ascii="Times New Roman" w:hAnsi="Times New Roman" w:cs="Times New Roman"/>
          <w:sz w:val="28"/>
          <w:szCs w:val="28"/>
        </w:rPr>
        <w:t>72</w:t>
      </w:r>
      <w:r w:rsidRPr="00003D67">
        <w:rPr>
          <w:rFonts w:ascii="Times New Roman" w:hAnsi="Times New Roman" w:cs="Times New Roman"/>
          <w:sz w:val="28"/>
          <w:szCs w:val="28"/>
        </w:rPr>
        <w:t xml:space="preserve"> для детей.</w:t>
      </w:r>
      <w:r w:rsidRPr="00AD3F05">
        <w:rPr>
          <w:rFonts w:ascii="Times New Roman" w:hAnsi="Times New Roman" w:cs="Times New Roman"/>
          <w:color w:val="FF0000"/>
          <w:sz w:val="28"/>
          <w:szCs w:val="28"/>
        </w:rPr>
        <w:t xml:space="preserve"> </w:t>
      </w:r>
      <w:r w:rsidRPr="00B670BA">
        <w:rPr>
          <w:rFonts w:ascii="Times New Roman" w:hAnsi="Times New Roman" w:cs="Times New Roman"/>
          <w:sz w:val="28"/>
          <w:szCs w:val="28"/>
        </w:rPr>
        <w:t xml:space="preserve">Численность участников клубных </w:t>
      </w:r>
      <w:r w:rsidRPr="00B670BA">
        <w:rPr>
          <w:rFonts w:ascii="Times New Roman" w:hAnsi="Times New Roman" w:cs="Times New Roman"/>
          <w:sz w:val="28"/>
          <w:szCs w:val="28"/>
        </w:rPr>
        <w:lastRenderedPageBreak/>
        <w:t xml:space="preserve">формирований составила </w:t>
      </w:r>
      <w:r w:rsidR="00CC008D" w:rsidRPr="00B670BA">
        <w:rPr>
          <w:rFonts w:ascii="Times New Roman" w:hAnsi="Times New Roman" w:cs="Times New Roman"/>
          <w:sz w:val="28"/>
          <w:szCs w:val="28"/>
        </w:rPr>
        <w:t>1</w:t>
      </w:r>
      <w:r w:rsidR="00B670BA" w:rsidRPr="00B670BA">
        <w:rPr>
          <w:rFonts w:ascii="Times New Roman" w:hAnsi="Times New Roman" w:cs="Times New Roman"/>
          <w:sz w:val="28"/>
          <w:szCs w:val="28"/>
        </w:rPr>
        <w:t>712</w:t>
      </w:r>
      <w:r w:rsidRPr="00B670BA">
        <w:rPr>
          <w:rFonts w:ascii="Times New Roman" w:hAnsi="Times New Roman" w:cs="Times New Roman"/>
          <w:sz w:val="28"/>
          <w:szCs w:val="28"/>
        </w:rPr>
        <w:t xml:space="preserve"> чел, </w:t>
      </w:r>
      <w:r w:rsidR="00CC008D" w:rsidRPr="00B670BA">
        <w:rPr>
          <w:rFonts w:ascii="Times New Roman" w:hAnsi="Times New Roman" w:cs="Times New Roman"/>
          <w:sz w:val="28"/>
          <w:szCs w:val="28"/>
        </w:rPr>
        <w:t>(в том числе детей 7</w:t>
      </w:r>
      <w:r w:rsidR="00B670BA" w:rsidRPr="00B670BA">
        <w:rPr>
          <w:rFonts w:ascii="Times New Roman" w:hAnsi="Times New Roman" w:cs="Times New Roman"/>
          <w:sz w:val="28"/>
          <w:szCs w:val="28"/>
        </w:rPr>
        <w:t>64</w:t>
      </w:r>
      <w:r w:rsidR="00CC008D" w:rsidRPr="00B670BA">
        <w:rPr>
          <w:rFonts w:ascii="Times New Roman" w:hAnsi="Times New Roman" w:cs="Times New Roman"/>
          <w:sz w:val="28"/>
          <w:szCs w:val="28"/>
        </w:rPr>
        <w:t xml:space="preserve"> чел).</w:t>
      </w:r>
      <w:r w:rsidRPr="00AD3F05">
        <w:rPr>
          <w:rFonts w:ascii="Times New Roman" w:hAnsi="Times New Roman" w:cs="Times New Roman"/>
          <w:color w:val="FF0000"/>
          <w:sz w:val="28"/>
          <w:szCs w:val="28"/>
        </w:rPr>
        <w:t xml:space="preserve"> </w:t>
      </w:r>
      <w:r w:rsidRPr="00B670BA">
        <w:rPr>
          <w:rFonts w:ascii="Times New Roman" w:hAnsi="Times New Roman" w:cs="Times New Roman"/>
          <w:sz w:val="28"/>
          <w:szCs w:val="28"/>
        </w:rPr>
        <w:t>В учреждениях</w:t>
      </w:r>
      <w:r w:rsidRPr="00B670BA">
        <w:rPr>
          <w:rFonts w:ascii="Times New Roman" w:hAnsi="Times New Roman" w:cs="Times New Roman"/>
          <w:sz w:val="28"/>
          <w:szCs w:val="28"/>
          <w:shd w:val="clear" w:color="auto" w:fill="FFFFFF"/>
        </w:rPr>
        <w:t xml:space="preserve"> культурно-досугового типа</w:t>
      </w:r>
      <w:r w:rsidR="00437B99" w:rsidRPr="00B670BA">
        <w:rPr>
          <w:rFonts w:ascii="Times New Roman" w:hAnsi="Times New Roman" w:cs="Times New Roman"/>
          <w:sz w:val="28"/>
          <w:szCs w:val="28"/>
          <w:shd w:val="clear" w:color="auto" w:fill="FFFFFF"/>
        </w:rPr>
        <w:t xml:space="preserve"> за 201</w:t>
      </w:r>
      <w:r w:rsidR="00B670BA" w:rsidRPr="00B670BA">
        <w:rPr>
          <w:rFonts w:ascii="Times New Roman" w:hAnsi="Times New Roman" w:cs="Times New Roman"/>
          <w:sz w:val="28"/>
          <w:szCs w:val="28"/>
          <w:shd w:val="clear" w:color="auto" w:fill="FFFFFF"/>
        </w:rPr>
        <w:t>8</w:t>
      </w:r>
      <w:r w:rsidR="00437B99" w:rsidRPr="00B670BA">
        <w:rPr>
          <w:rFonts w:ascii="Times New Roman" w:hAnsi="Times New Roman" w:cs="Times New Roman"/>
          <w:sz w:val="28"/>
          <w:szCs w:val="28"/>
          <w:shd w:val="clear" w:color="auto" w:fill="FFFFFF"/>
        </w:rPr>
        <w:t xml:space="preserve"> год</w:t>
      </w:r>
      <w:r w:rsidRPr="00B670BA">
        <w:rPr>
          <w:rFonts w:ascii="Times New Roman" w:hAnsi="Times New Roman" w:cs="Times New Roman"/>
          <w:sz w:val="28"/>
          <w:szCs w:val="28"/>
          <w:shd w:val="clear" w:color="auto" w:fill="FFFFFF"/>
        </w:rPr>
        <w:t xml:space="preserve"> проведено </w:t>
      </w:r>
      <w:r w:rsidR="00B670BA" w:rsidRPr="00B670BA">
        <w:rPr>
          <w:rFonts w:ascii="Times New Roman" w:hAnsi="Times New Roman" w:cs="Times New Roman"/>
          <w:sz w:val="28"/>
          <w:szCs w:val="28"/>
          <w:shd w:val="clear" w:color="auto" w:fill="FFFFFF"/>
        </w:rPr>
        <w:t xml:space="preserve">более </w:t>
      </w:r>
      <w:r w:rsidR="00CC008D" w:rsidRPr="00B670BA">
        <w:rPr>
          <w:rFonts w:ascii="Times New Roman" w:hAnsi="Times New Roman" w:cs="Times New Roman"/>
          <w:sz w:val="28"/>
          <w:szCs w:val="28"/>
          <w:shd w:val="clear" w:color="auto" w:fill="FFFFFF"/>
        </w:rPr>
        <w:t>4</w:t>
      </w:r>
      <w:r w:rsidR="00B670BA" w:rsidRPr="00B670BA">
        <w:rPr>
          <w:rFonts w:ascii="Times New Roman" w:hAnsi="Times New Roman" w:cs="Times New Roman"/>
          <w:sz w:val="28"/>
          <w:szCs w:val="28"/>
          <w:shd w:val="clear" w:color="auto" w:fill="FFFFFF"/>
        </w:rPr>
        <w:t xml:space="preserve"> тысяч </w:t>
      </w:r>
      <w:r w:rsidRPr="00B670BA">
        <w:rPr>
          <w:rFonts w:ascii="Times New Roman" w:hAnsi="Times New Roman" w:cs="Times New Roman"/>
          <w:sz w:val="28"/>
          <w:szCs w:val="28"/>
          <w:shd w:val="clear" w:color="auto" w:fill="FFFFFF"/>
        </w:rPr>
        <w:t xml:space="preserve"> мероприятий.</w:t>
      </w:r>
      <w:r w:rsidRPr="00AD3F05">
        <w:rPr>
          <w:rFonts w:ascii="Times New Roman" w:hAnsi="Times New Roman" w:cs="Times New Roman"/>
          <w:color w:val="FF0000"/>
          <w:sz w:val="28"/>
          <w:szCs w:val="28"/>
          <w:shd w:val="clear" w:color="auto" w:fill="FFFFFF"/>
        </w:rPr>
        <w:t xml:space="preserve"> </w:t>
      </w:r>
    </w:p>
    <w:p w:rsidR="00D91B09" w:rsidRPr="00AD3F05" w:rsidRDefault="00D91B09" w:rsidP="00126D56">
      <w:pPr>
        <w:spacing w:after="0" w:line="240" w:lineRule="auto"/>
        <w:ind w:firstLine="567"/>
        <w:jc w:val="both"/>
        <w:rPr>
          <w:rFonts w:ascii="Times New Roman" w:hAnsi="Times New Roman" w:cs="Times New Roman"/>
          <w:color w:val="FF0000"/>
          <w:sz w:val="28"/>
          <w:szCs w:val="28"/>
        </w:rPr>
      </w:pPr>
    </w:p>
    <w:p w:rsidR="00003D67" w:rsidRDefault="00437B99" w:rsidP="00126D56">
      <w:pPr>
        <w:jc w:val="both"/>
        <w:rPr>
          <w:rFonts w:ascii="Times New Roman" w:eastAsia="Times New Roman" w:hAnsi="Times New Roman" w:cs="Times New Roman"/>
          <w:b/>
          <w:i/>
          <w:sz w:val="28"/>
          <w:szCs w:val="28"/>
        </w:rPr>
      </w:pPr>
      <w:r w:rsidRPr="00003D67">
        <w:rPr>
          <w:rFonts w:ascii="Times New Roman" w:eastAsia="Times New Roman" w:hAnsi="Times New Roman" w:cs="Times New Roman"/>
          <w:b/>
          <w:i/>
          <w:sz w:val="28"/>
          <w:szCs w:val="28"/>
        </w:rPr>
        <w:t>У</w:t>
      </w:r>
      <w:r w:rsidR="00D91B09" w:rsidRPr="00003D67">
        <w:rPr>
          <w:rFonts w:ascii="Times New Roman" w:eastAsia="Times New Roman" w:hAnsi="Times New Roman" w:cs="Times New Roman"/>
          <w:b/>
          <w:i/>
          <w:sz w:val="28"/>
          <w:szCs w:val="28"/>
        </w:rPr>
        <w:t>ровень фактической обеспеченности</w:t>
      </w:r>
      <w:r w:rsidR="00003D67">
        <w:rPr>
          <w:rFonts w:ascii="Times New Roman" w:eastAsia="Times New Roman" w:hAnsi="Times New Roman" w:cs="Times New Roman"/>
          <w:b/>
          <w:i/>
          <w:sz w:val="28"/>
          <w:szCs w:val="28"/>
        </w:rPr>
        <w:t>:</w:t>
      </w:r>
    </w:p>
    <w:p w:rsidR="00003D67" w:rsidRDefault="00003D67" w:rsidP="00003D67">
      <w:pPr>
        <w:spacing w:after="0" w:line="240" w:lineRule="auto"/>
        <w:jc w:val="both"/>
        <w:rPr>
          <w:rFonts w:ascii="Times New Roman" w:eastAsia="Times New Roman" w:hAnsi="Times New Roman" w:cs="Times New Roman"/>
          <w:sz w:val="28"/>
        </w:rPr>
      </w:pPr>
      <w:r>
        <w:rPr>
          <w:rFonts w:ascii="Times New Roman" w:hAnsi="Times New Roman" w:cs="Times New Roman"/>
          <w:sz w:val="28"/>
          <w:szCs w:val="28"/>
        </w:rPr>
        <w:t>-</w:t>
      </w:r>
      <w:r w:rsidR="00437B99" w:rsidRPr="00003D67">
        <w:rPr>
          <w:rFonts w:ascii="Times New Roman" w:hAnsi="Times New Roman" w:cs="Times New Roman"/>
          <w:sz w:val="28"/>
          <w:szCs w:val="28"/>
        </w:rPr>
        <w:t xml:space="preserve"> </w:t>
      </w:r>
      <w:r w:rsidR="00437B99" w:rsidRPr="00003D67">
        <w:rPr>
          <w:rFonts w:ascii="Times New Roman" w:eastAsia="Times New Roman" w:hAnsi="Times New Roman" w:cs="Times New Roman"/>
          <w:b/>
          <w:i/>
          <w:sz w:val="28"/>
          <w:szCs w:val="28"/>
        </w:rPr>
        <w:t>клубами и учреждениями клубного типа</w:t>
      </w:r>
      <w:r w:rsidR="00437B99" w:rsidRPr="00003D67">
        <w:rPr>
          <w:rFonts w:ascii="Times New Roman" w:eastAsia="Times New Roman" w:hAnsi="Times New Roman" w:cs="Times New Roman"/>
          <w:sz w:val="28"/>
          <w:szCs w:val="28"/>
        </w:rPr>
        <w:t xml:space="preserve"> </w:t>
      </w:r>
      <w:r w:rsidRPr="00932584">
        <w:rPr>
          <w:rFonts w:ascii="Times New Roman" w:eastAsia="Times New Roman" w:hAnsi="Times New Roman" w:cs="Times New Roman"/>
          <w:sz w:val="28"/>
        </w:rPr>
        <w:t>уровень фактической обеспеченности учреждениями культуры в Северном районе от нормативной потребности клубами и учреждениями клубного типа в 2018 году остался без изменений и составил 82,14%. На 2019-2021 годы данный показатель снизится в связи с ликвидацией сельских клубов в четырёх населённых пунктах Северного района (</w:t>
      </w:r>
      <w:proofErr w:type="spellStart"/>
      <w:r w:rsidRPr="00932584">
        <w:rPr>
          <w:rFonts w:ascii="Times New Roman" w:eastAsia="Times New Roman" w:hAnsi="Times New Roman" w:cs="Times New Roman"/>
          <w:sz w:val="28"/>
        </w:rPr>
        <w:t>с</w:t>
      </w:r>
      <w:proofErr w:type="gramStart"/>
      <w:r w:rsidRPr="00932584">
        <w:rPr>
          <w:rFonts w:ascii="Times New Roman" w:eastAsia="Times New Roman" w:hAnsi="Times New Roman" w:cs="Times New Roman"/>
          <w:sz w:val="28"/>
        </w:rPr>
        <w:t>.Ф</w:t>
      </w:r>
      <w:proofErr w:type="gramEnd"/>
      <w:r w:rsidRPr="00932584">
        <w:rPr>
          <w:rFonts w:ascii="Times New Roman" w:eastAsia="Times New Roman" w:hAnsi="Times New Roman" w:cs="Times New Roman"/>
          <w:sz w:val="28"/>
        </w:rPr>
        <w:t>едоровка</w:t>
      </w:r>
      <w:proofErr w:type="spellEnd"/>
      <w:r w:rsidRPr="00932584">
        <w:rPr>
          <w:rFonts w:ascii="Times New Roman" w:eastAsia="Times New Roman" w:hAnsi="Times New Roman" w:cs="Times New Roman"/>
          <w:sz w:val="28"/>
        </w:rPr>
        <w:t xml:space="preserve">, </w:t>
      </w:r>
      <w:proofErr w:type="spellStart"/>
      <w:r w:rsidRPr="00932584">
        <w:rPr>
          <w:rFonts w:ascii="Times New Roman" w:eastAsia="Times New Roman" w:hAnsi="Times New Roman" w:cs="Times New Roman"/>
          <w:sz w:val="28"/>
        </w:rPr>
        <w:t>д.Ново</w:t>
      </w:r>
      <w:proofErr w:type="spellEnd"/>
      <w:r w:rsidRPr="00932584">
        <w:rPr>
          <w:rFonts w:ascii="Times New Roman" w:eastAsia="Times New Roman" w:hAnsi="Times New Roman" w:cs="Times New Roman"/>
          <w:sz w:val="28"/>
        </w:rPr>
        <w:t xml:space="preserve">-Никольск, </w:t>
      </w:r>
      <w:proofErr w:type="spellStart"/>
      <w:r w:rsidRPr="00932584">
        <w:rPr>
          <w:rFonts w:ascii="Times New Roman" w:eastAsia="Times New Roman" w:hAnsi="Times New Roman" w:cs="Times New Roman"/>
          <w:sz w:val="28"/>
        </w:rPr>
        <w:t>д.Алексеевка</w:t>
      </w:r>
      <w:proofErr w:type="spellEnd"/>
      <w:r w:rsidRPr="00932584">
        <w:rPr>
          <w:rFonts w:ascii="Times New Roman" w:eastAsia="Times New Roman" w:hAnsi="Times New Roman" w:cs="Times New Roman"/>
          <w:sz w:val="28"/>
        </w:rPr>
        <w:t xml:space="preserve">, </w:t>
      </w:r>
      <w:proofErr w:type="spellStart"/>
      <w:r w:rsidRPr="00932584">
        <w:rPr>
          <w:rFonts w:ascii="Times New Roman" w:eastAsia="Times New Roman" w:hAnsi="Times New Roman" w:cs="Times New Roman"/>
          <w:sz w:val="28"/>
        </w:rPr>
        <w:t>д.</w:t>
      </w:r>
      <w:r>
        <w:rPr>
          <w:rFonts w:ascii="Times New Roman" w:eastAsia="Times New Roman" w:hAnsi="Times New Roman" w:cs="Times New Roman"/>
          <w:sz w:val="28"/>
        </w:rPr>
        <w:t>Ургуль</w:t>
      </w:r>
      <w:proofErr w:type="spellEnd"/>
      <w:r>
        <w:rPr>
          <w:rFonts w:ascii="Times New Roman" w:eastAsia="Times New Roman" w:hAnsi="Times New Roman" w:cs="Times New Roman"/>
          <w:sz w:val="28"/>
        </w:rPr>
        <w:t>) и составит 82%.</w:t>
      </w:r>
      <w:r w:rsidRPr="00932584">
        <w:rPr>
          <w:rFonts w:ascii="Times New Roman" w:eastAsia="Times New Roman" w:hAnsi="Times New Roman" w:cs="Times New Roman"/>
          <w:sz w:val="28"/>
        </w:rPr>
        <w:t xml:space="preserve"> Структуры будут ликвидированы из-за низкой численности прожив</w:t>
      </w:r>
      <w:r w:rsidR="00242745">
        <w:rPr>
          <w:rFonts w:ascii="Times New Roman" w:eastAsia="Times New Roman" w:hAnsi="Times New Roman" w:cs="Times New Roman"/>
          <w:sz w:val="28"/>
        </w:rPr>
        <w:t>ающих на территориях поселений.</w:t>
      </w:r>
    </w:p>
    <w:p w:rsidR="00242745" w:rsidRPr="00932584" w:rsidRDefault="00242745" w:rsidP="00003D67">
      <w:pPr>
        <w:spacing w:after="0" w:line="240" w:lineRule="auto"/>
        <w:jc w:val="both"/>
        <w:rPr>
          <w:rFonts w:ascii="Times New Roman" w:eastAsia="Times New Roman" w:hAnsi="Times New Roman" w:cs="Times New Roman"/>
          <w:sz w:val="28"/>
        </w:rPr>
      </w:pPr>
    </w:p>
    <w:p w:rsidR="00242745" w:rsidRDefault="00D91B09" w:rsidP="00242745">
      <w:pPr>
        <w:spacing w:after="0" w:line="240" w:lineRule="auto"/>
        <w:jc w:val="both"/>
        <w:rPr>
          <w:rFonts w:ascii="Times New Roman" w:eastAsia="Times New Roman" w:hAnsi="Times New Roman" w:cs="Times New Roman"/>
          <w:sz w:val="28"/>
          <w:szCs w:val="28"/>
        </w:rPr>
      </w:pPr>
      <w:r w:rsidRPr="00242745">
        <w:rPr>
          <w:rFonts w:ascii="Times New Roman" w:eastAsia="Times New Roman" w:hAnsi="Times New Roman" w:cs="Times New Roman"/>
          <w:b/>
          <w:i/>
          <w:sz w:val="28"/>
          <w:szCs w:val="28"/>
        </w:rPr>
        <w:t>- библиотеками</w:t>
      </w:r>
      <w:r w:rsidRPr="00AD3F05">
        <w:rPr>
          <w:rFonts w:ascii="Times New Roman" w:eastAsia="Times New Roman" w:hAnsi="Times New Roman" w:cs="Times New Roman"/>
          <w:b/>
          <w:i/>
          <w:color w:val="FF0000"/>
          <w:sz w:val="28"/>
          <w:szCs w:val="28"/>
        </w:rPr>
        <w:t xml:space="preserve"> </w:t>
      </w:r>
      <w:r w:rsidR="00242745" w:rsidRPr="00932584">
        <w:rPr>
          <w:rFonts w:ascii="Times New Roman" w:eastAsia="Times New Roman" w:hAnsi="Times New Roman" w:cs="Times New Roman"/>
          <w:sz w:val="28"/>
          <w:szCs w:val="28"/>
        </w:rPr>
        <w:t>уровень фактической обеспеченности учреждениями культуры в Северном районе от нормативной потребности библиотеками в 2018 году в сравнении с предыдущими годами не изменился и остался на уровне 50%. На 2019-2021 годы данный показатель уменьшится в связи с ликвидацией филиала библиотеки в п. Среднеичинский (из-за низкой численности населения)</w:t>
      </w:r>
      <w:r w:rsidR="003F46D5">
        <w:rPr>
          <w:rFonts w:ascii="Times New Roman" w:eastAsia="Times New Roman" w:hAnsi="Times New Roman" w:cs="Times New Roman"/>
          <w:sz w:val="28"/>
          <w:szCs w:val="28"/>
        </w:rPr>
        <w:t xml:space="preserve"> и </w:t>
      </w:r>
      <w:r w:rsidR="003F46D5" w:rsidRPr="003F46D5">
        <w:rPr>
          <w:rFonts w:ascii="Times New Roman" w:eastAsia="Times New Roman" w:hAnsi="Times New Roman" w:cs="Times New Roman"/>
          <w:sz w:val="28"/>
          <w:szCs w:val="28"/>
        </w:rPr>
        <w:t>составит 49%</w:t>
      </w:r>
      <w:r w:rsidR="00242745" w:rsidRPr="003F46D5">
        <w:rPr>
          <w:rFonts w:ascii="Times New Roman" w:eastAsia="Times New Roman" w:hAnsi="Times New Roman" w:cs="Times New Roman"/>
          <w:sz w:val="28"/>
          <w:szCs w:val="28"/>
        </w:rPr>
        <w:t>.</w:t>
      </w:r>
    </w:p>
    <w:p w:rsidR="00242745" w:rsidRPr="00932584" w:rsidRDefault="00242745" w:rsidP="00242745">
      <w:pPr>
        <w:spacing w:after="0" w:line="240" w:lineRule="auto"/>
        <w:jc w:val="both"/>
        <w:rPr>
          <w:rFonts w:ascii="Times New Roman" w:eastAsia="Times New Roman" w:hAnsi="Times New Roman" w:cs="Times New Roman"/>
          <w:sz w:val="28"/>
          <w:szCs w:val="28"/>
        </w:rPr>
      </w:pPr>
    </w:p>
    <w:p w:rsidR="00D91B09" w:rsidRPr="003F46D5" w:rsidRDefault="00D91B09" w:rsidP="00126D56">
      <w:pPr>
        <w:jc w:val="both"/>
        <w:rPr>
          <w:rFonts w:ascii="Times New Roman" w:eastAsia="Times New Roman" w:hAnsi="Times New Roman" w:cs="Times New Roman"/>
          <w:sz w:val="28"/>
          <w:szCs w:val="28"/>
        </w:rPr>
      </w:pPr>
      <w:r w:rsidRPr="003F46D5">
        <w:rPr>
          <w:rFonts w:ascii="Times New Roman" w:eastAsia="Times New Roman" w:hAnsi="Times New Roman" w:cs="Times New Roman"/>
          <w:b/>
          <w:i/>
          <w:sz w:val="28"/>
          <w:szCs w:val="28"/>
        </w:rPr>
        <w:t>- парками культуры и отдыха</w:t>
      </w:r>
      <w:r w:rsidR="004E6483" w:rsidRPr="003F46D5">
        <w:rPr>
          <w:rFonts w:ascii="Times New Roman" w:eastAsia="Times New Roman" w:hAnsi="Times New Roman" w:cs="Times New Roman"/>
          <w:b/>
          <w:i/>
          <w:sz w:val="28"/>
          <w:szCs w:val="28"/>
        </w:rPr>
        <w:t>,</w:t>
      </w:r>
      <w:r w:rsidR="004E6483" w:rsidRPr="003F46D5">
        <w:rPr>
          <w:rFonts w:ascii="Times New Roman" w:eastAsia="Times New Roman" w:hAnsi="Times New Roman" w:cs="Times New Roman"/>
          <w:sz w:val="28"/>
          <w:szCs w:val="28"/>
        </w:rPr>
        <w:t xml:space="preserve"> потребности в парках культуры и отдыха нет.</w:t>
      </w:r>
      <w:r w:rsidRPr="003F46D5">
        <w:rPr>
          <w:rFonts w:ascii="Times New Roman" w:eastAsia="Times New Roman" w:hAnsi="Times New Roman" w:cs="Times New Roman"/>
          <w:sz w:val="28"/>
          <w:szCs w:val="28"/>
        </w:rPr>
        <w:t xml:space="preserve">  </w:t>
      </w:r>
    </w:p>
    <w:p w:rsidR="00215250" w:rsidRPr="00932584" w:rsidRDefault="00D91B09" w:rsidP="00215250">
      <w:pPr>
        <w:spacing w:after="0" w:line="240" w:lineRule="auto"/>
        <w:ind w:firstLine="708"/>
        <w:jc w:val="both"/>
        <w:rPr>
          <w:rFonts w:ascii="Times New Roman" w:hAnsi="Times New Roman" w:cs="Times New Roman"/>
          <w:sz w:val="28"/>
          <w:szCs w:val="28"/>
        </w:rPr>
      </w:pPr>
      <w:r w:rsidRPr="00046B9D">
        <w:rPr>
          <w:rFonts w:ascii="Times New Roman" w:hAnsi="Times New Roman" w:cs="Times New Roman"/>
          <w:b/>
          <w:i/>
          <w:sz w:val="28"/>
          <w:szCs w:val="28"/>
        </w:rPr>
        <w:t xml:space="preserve"> </w:t>
      </w:r>
      <w:r w:rsidRPr="00046B9D">
        <w:rPr>
          <w:rFonts w:ascii="Times New Roman" w:hAnsi="Times New Roman" w:cs="Times New Roman"/>
          <w:b/>
          <w:sz w:val="28"/>
          <w:szCs w:val="28"/>
        </w:rPr>
        <w:t>21.</w:t>
      </w:r>
      <w:r w:rsidRPr="00046B9D">
        <w:rPr>
          <w:rFonts w:ascii="Times New Roman" w:hAnsi="Times New Roman" w:cs="Times New Roman"/>
          <w:sz w:val="28"/>
          <w:szCs w:val="28"/>
        </w:rPr>
        <w:t xml:space="preserve"> </w:t>
      </w:r>
      <w:r w:rsidRPr="00046B9D">
        <w:rPr>
          <w:rFonts w:ascii="Times New Roman" w:hAnsi="Times New Roman" w:cs="Times New Roman"/>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AD3F05">
        <w:rPr>
          <w:rFonts w:ascii="Times New Roman" w:hAnsi="Times New Roman" w:cs="Times New Roman"/>
          <w:b/>
          <w:i/>
          <w:color w:val="FF0000"/>
          <w:sz w:val="28"/>
          <w:szCs w:val="28"/>
        </w:rPr>
        <w:t xml:space="preserve"> </w:t>
      </w:r>
      <w:r w:rsidR="00215250" w:rsidRPr="00932584">
        <w:rPr>
          <w:rFonts w:ascii="Times New Roman" w:hAnsi="Times New Roman" w:cs="Times New Roman"/>
          <w:sz w:val="28"/>
          <w:szCs w:val="28"/>
        </w:rPr>
        <w:t>в 2018 году составила 31,8% (7 ед.). В плановом периоде 201</w:t>
      </w:r>
      <w:r w:rsidR="00215250">
        <w:rPr>
          <w:rFonts w:ascii="Times New Roman" w:hAnsi="Times New Roman" w:cs="Times New Roman"/>
          <w:sz w:val="28"/>
          <w:szCs w:val="28"/>
        </w:rPr>
        <w:t>9</w:t>
      </w:r>
      <w:r w:rsidR="00215250" w:rsidRPr="00932584">
        <w:rPr>
          <w:rFonts w:ascii="Times New Roman" w:hAnsi="Times New Roman" w:cs="Times New Roman"/>
          <w:sz w:val="28"/>
          <w:szCs w:val="28"/>
        </w:rPr>
        <w:t>-202</w:t>
      </w:r>
      <w:r w:rsidR="00215250">
        <w:rPr>
          <w:rFonts w:ascii="Times New Roman" w:hAnsi="Times New Roman" w:cs="Times New Roman"/>
          <w:sz w:val="28"/>
          <w:szCs w:val="28"/>
        </w:rPr>
        <w:t>1</w:t>
      </w:r>
      <w:r w:rsidR="00215250" w:rsidRPr="00932584">
        <w:rPr>
          <w:rFonts w:ascii="Times New Roman" w:hAnsi="Times New Roman" w:cs="Times New Roman"/>
          <w:sz w:val="28"/>
          <w:szCs w:val="28"/>
        </w:rPr>
        <w:t xml:space="preserve"> годы за счет привлечения финансовых средств из бюджетов разных уровней предполагается снижение данного показателя. В 2019 году планируются продолжить ремонтные работы в МКУК «Чувашинский СДК» в рамках п</w:t>
      </w:r>
      <w:r w:rsidR="00215250" w:rsidRPr="00932584">
        <w:rPr>
          <w:rFonts w:ascii="Times New Roman" w:eastAsia="Times New Roman" w:hAnsi="Times New Roman" w:cs="Times New Roman"/>
          <w:sz w:val="28"/>
          <w:szCs w:val="28"/>
        </w:rPr>
        <w:t>рограмм</w:t>
      </w:r>
      <w:r w:rsidR="00215250" w:rsidRPr="00932584">
        <w:rPr>
          <w:rFonts w:ascii="Times New Roman" w:hAnsi="Times New Roman" w:cs="Times New Roman"/>
          <w:sz w:val="28"/>
          <w:szCs w:val="28"/>
        </w:rPr>
        <w:t xml:space="preserve">ы </w:t>
      </w:r>
      <w:r w:rsidR="00215250" w:rsidRPr="00932584">
        <w:rPr>
          <w:rFonts w:ascii="Times New Roman" w:eastAsia="Times New Roman" w:hAnsi="Times New Roman" w:cs="Times New Roman"/>
          <w:sz w:val="28"/>
          <w:szCs w:val="28"/>
        </w:rPr>
        <w:t>«Культура Новосибирской области» на 2015–2020 годы»</w:t>
      </w:r>
      <w:r w:rsidR="00215250" w:rsidRPr="00932584">
        <w:rPr>
          <w:rFonts w:ascii="Times New Roman" w:hAnsi="Times New Roman" w:cs="Times New Roman"/>
          <w:sz w:val="28"/>
          <w:szCs w:val="28"/>
        </w:rPr>
        <w:t xml:space="preserve">. Требуется: замена отопления, полов, окон, </w:t>
      </w:r>
      <w:r w:rsidR="00215250">
        <w:rPr>
          <w:rFonts w:ascii="Times New Roman" w:hAnsi="Times New Roman" w:cs="Times New Roman"/>
          <w:sz w:val="28"/>
          <w:szCs w:val="28"/>
        </w:rPr>
        <w:t xml:space="preserve">электропроводки, </w:t>
      </w:r>
      <w:r w:rsidR="00215250" w:rsidRPr="00932584">
        <w:rPr>
          <w:rFonts w:ascii="Times New Roman" w:hAnsi="Times New Roman" w:cs="Times New Roman"/>
          <w:sz w:val="28"/>
          <w:szCs w:val="28"/>
        </w:rPr>
        <w:t xml:space="preserve">внутренняя </w:t>
      </w:r>
      <w:r w:rsidR="00215250">
        <w:rPr>
          <w:rFonts w:ascii="Times New Roman" w:hAnsi="Times New Roman" w:cs="Times New Roman"/>
          <w:sz w:val="28"/>
          <w:szCs w:val="28"/>
        </w:rPr>
        <w:t xml:space="preserve">и внешняя </w:t>
      </w:r>
      <w:r w:rsidR="00215250" w:rsidRPr="00932584">
        <w:rPr>
          <w:rFonts w:ascii="Times New Roman" w:hAnsi="Times New Roman" w:cs="Times New Roman"/>
          <w:sz w:val="28"/>
          <w:szCs w:val="28"/>
        </w:rPr>
        <w:t>отделка здания.</w:t>
      </w:r>
    </w:p>
    <w:p w:rsidR="00215250" w:rsidRPr="00932584" w:rsidRDefault="00115545" w:rsidP="0011554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00215250" w:rsidRPr="00932584">
        <w:rPr>
          <w:rFonts w:ascii="Times New Roman" w:hAnsi="Times New Roman" w:cs="Times New Roman"/>
          <w:sz w:val="28"/>
          <w:szCs w:val="28"/>
        </w:rPr>
        <w:t xml:space="preserve">ланируются ремонты в Витинском СДК (замена кровли, окон) и в </w:t>
      </w:r>
      <w:proofErr w:type="spellStart"/>
      <w:r w:rsidR="00215250" w:rsidRPr="00932584">
        <w:rPr>
          <w:rFonts w:ascii="Times New Roman" w:hAnsi="Times New Roman" w:cs="Times New Roman"/>
          <w:sz w:val="28"/>
          <w:szCs w:val="28"/>
        </w:rPr>
        <w:t>Бергульском</w:t>
      </w:r>
      <w:proofErr w:type="spellEnd"/>
      <w:r w:rsidR="00215250" w:rsidRPr="00932584">
        <w:rPr>
          <w:rFonts w:ascii="Times New Roman" w:hAnsi="Times New Roman" w:cs="Times New Roman"/>
          <w:sz w:val="28"/>
          <w:szCs w:val="28"/>
        </w:rPr>
        <w:t xml:space="preserve"> СДК (замена кровли, окон, полов).</w:t>
      </w:r>
    </w:p>
    <w:p w:rsidR="00215250" w:rsidRPr="00215250" w:rsidRDefault="000D5520" w:rsidP="00215250">
      <w:pPr>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t>В 2018 году н</w:t>
      </w:r>
      <w:r w:rsidR="00215250" w:rsidRPr="00215250">
        <w:rPr>
          <w:rFonts w:ascii="Times New Roman" w:hAnsi="Times New Roman" w:cs="Times New Roman"/>
          <w:sz w:val="28"/>
          <w:szCs w:val="28"/>
        </w:rPr>
        <w:t xml:space="preserve">а капитальный ремонт МКУК «Чувашинский СДК» </w:t>
      </w:r>
      <w:r>
        <w:rPr>
          <w:rFonts w:ascii="Times New Roman" w:hAnsi="Times New Roman" w:cs="Times New Roman"/>
          <w:sz w:val="28"/>
          <w:szCs w:val="28"/>
        </w:rPr>
        <w:t>в</w:t>
      </w:r>
      <w:r w:rsidR="00215250" w:rsidRPr="00215250">
        <w:rPr>
          <w:rFonts w:ascii="Times New Roman" w:eastAsia="Times New Roman" w:hAnsi="Times New Roman" w:cs="Times New Roman"/>
          <w:sz w:val="28"/>
          <w:szCs w:val="28"/>
        </w:rPr>
        <w:t xml:space="preserve">ыделено и освоено 1656,8 тыс. руб. </w:t>
      </w:r>
    </w:p>
    <w:p w:rsidR="00215250" w:rsidRPr="00215250" w:rsidRDefault="00215250" w:rsidP="00215250">
      <w:pPr>
        <w:spacing w:after="0" w:line="240" w:lineRule="auto"/>
        <w:ind w:firstLine="426"/>
        <w:jc w:val="both"/>
        <w:rPr>
          <w:rFonts w:ascii="Times New Roman" w:eastAsia="Times New Roman" w:hAnsi="Times New Roman" w:cs="Times New Roman"/>
          <w:sz w:val="28"/>
          <w:szCs w:val="28"/>
        </w:rPr>
      </w:pPr>
      <w:r w:rsidRPr="00215250">
        <w:rPr>
          <w:rFonts w:ascii="Times New Roman" w:eastAsia="Times New Roman" w:hAnsi="Times New Roman" w:cs="Times New Roman"/>
          <w:sz w:val="28"/>
          <w:szCs w:val="28"/>
        </w:rPr>
        <w:t xml:space="preserve">Произведен капитальный ремонт: </w:t>
      </w:r>
    </w:p>
    <w:p w:rsidR="00215250" w:rsidRPr="00215250" w:rsidRDefault="00215250" w:rsidP="00215250">
      <w:pPr>
        <w:spacing w:after="0" w:line="240" w:lineRule="auto"/>
        <w:ind w:firstLine="426"/>
        <w:jc w:val="both"/>
        <w:rPr>
          <w:rFonts w:ascii="Times New Roman" w:eastAsia="Times New Roman" w:hAnsi="Times New Roman" w:cs="Times New Roman"/>
          <w:sz w:val="28"/>
          <w:szCs w:val="28"/>
        </w:rPr>
      </w:pPr>
      <w:r w:rsidRPr="00215250">
        <w:rPr>
          <w:rFonts w:ascii="Times New Roman" w:eastAsia="Times New Roman" w:hAnsi="Times New Roman" w:cs="Times New Roman"/>
          <w:sz w:val="28"/>
          <w:szCs w:val="28"/>
        </w:rPr>
        <w:t>- замена кровли, дверей;</w:t>
      </w:r>
    </w:p>
    <w:p w:rsidR="00215250" w:rsidRPr="00215250" w:rsidRDefault="00215250" w:rsidP="00215250">
      <w:pPr>
        <w:spacing w:after="0" w:line="240" w:lineRule="auto"/>
        <w:ind w:firstLine="426"/>
        <w:jc w:val="both"/>
        <w:rPr>
          <w:rFonts w:ascii="Times New Roman" w:eastAsia="Times New Roman" w:hAnsi="Times New Roman" w:cs="Times New Roman"/>
          <w:sz w:val="28"/>
          <w:szCs w:val="28"/>
        </w:rPr>
      </w:pPr>
      <w:r w:rsidRPr="00215250">
        <w:rPr>
          <w:rFonts w:ascii="Times New Roman" w:eastAsia="Times New Roman" w:hAnsi="Times New Roman" w:cs="Times New Roman"/>
          <w:sz w:val="28"/>
          <w:szCs w:val="28"/>
        </w:rPr>
        <w:t>- внешняя отделка здания.</w:t>
      </w:r>
    </w:p>
    <w:p w:rsidR="00F24253" w:rsidRPr="00215250" w:rsidRDefault="00F24253" w:rsidP="00115545">
      <w:pPr>
        <w:pStyle w:val="ab"/>
        <w:ind w:firstLine="426"/>
        <w:jc w:val="both"/>
        <w:rPr>
          <w:sz w:val="28"/>
          <w:szCs w:val="28"/>
        </w:rPr>
      </w:pPr>
      <w:r w:rsidRPr="00215250">
        <w:rPr>
          <w:sz w:val="28"/>
          <w:szCs w:val="28"/>
        </w:rPr>
        <w:t>В плановом периоде 201</w:t>
      </w:r>
      <w:r w:rsidR="00215250" w:rsidRPr="00215250">
        <w:rPr>
          <w:sz w:val="28"/>
          <w:szCs w:val="28"/>
        </w:rPr>
        <w:t>9</w:t>
      </w:r>
      <w:r w:rsidRPr="00215250">
        <w:rPr>
          <w:sz w:val="28"/>
          <w:szCs w:val="28"/>
        </w:rPr>
        <w:t>-20</w:t>
      </w:r>
      <w:r w:rsidR="004E6483" w:rsidRPr="00215250">
        <w:rPr>
          <w:sz w:val="28"/>
          <w:szCs w:val="28"/>
        </w:rPr>
        <w:t>2</w:t>
      </w:r>
      <w:r w:rsidR="00215250" w:rsidRPr="00215250">
        <w:rPr>
          <w:sz w:val="28"/>
          <w:szCs w:val="28"/>
        </w:rPr>
        <w:t>1 годах</w:t>
      </w:r>
      <w:r w:rsidR="004E6483" w:rsidRPr="00215250">
        <w:rPr>
          <w:sz w:val="28"/>
          <w:szCs w:val="28"/>
        </w:rPr>
        <w:t xml:space="preserve"> показатель </w:t>
      </w:r>
      <w:r w:rsidR="00215250" w:rsidRPr="00215250">
        <w:rPr>
          <w:sz w:val="28"/>
          <w:szCs w:val="28"/>
        </w:rPr>
        <w:t>уменьшится и к 2021 году составит 9,1%.</w:t>
      </w:r>
    </w:p>
    <w:p w:rsidR="00D91B09" w:rsidRPr="00215250" w:rsidRDefault="00D91B09" w:rsidP="00215250">
      <w:pPr>
        <w:ind w:firstLine="708"/>
        <w:jc w:val="both"/>
        <w:rPr>
          <w:rFonts w:ascii="Times New Roman" w:hAnsi="Times New Roman" w:cs="Times New Roman"/>
          <w:sz w:val="28"/>
          <w:szCs w:val="28"/>
        </w:rPr>
      </w:pPr>
      <w:r w:rsidRPr="00215250">
        <w:rPr>
          <w:rFonts w:ascii="Times New Roman" w:hAnsi="Times New Roman" w:cs="Times New Roman"/>
          <w:b/>
          <w:i/>
          <w:sz w:val="28"/>
          <w:szCs w:val="28"/>
        </w:rPr>
        <w:t xml:space="preserve"> </w:t>
      </w:r>
      <w:r w:rsidRPr="00215250">
        <w:rPr>
          <w:rFonts w:ascii="Times New Roman" w:hAnsi="Times New Roman" w:cs="Times New Roman"/>
          <w:b/>
          <w:sz w:val="28"/>
          <w:szCs w:val="28"/>
        </w:rPr>
        <w:t>22.</w:t>
      </w:r>
      <w:r w:rsidRPr="00215250">
        <w:rPr>
          <w:rFonts w:ascii="Times New Roman" w:hAnsi="Times New Roman" w:cs="Times New Roman"/>
          <w:sz w:val="28"/>
          <w:szCs w:val="28"/>
        </w:rPr>
        <w:t xml:space="preserve"> </w:t>
      </w:r>
      <w:r w:rsidRPr="00215250">
        <w:rPr>
          <w:rFonts w:ascii="Times New Roman" w:hAnsi="Times New Roman" w:cs="Times New Roman"/>
          <w:b/>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w:t>
      </w:r>
      <w:r w:rsidRPr="00215250">
        <w:rPr>
          <w:rFonts w:ascii="Times New Roman" w:hAnsi="Times New Roman" w:cs="Times New Roman"/>
          <w:b/>
          <w:sz w:val="28"/>
          <w:szCs w:val="28"/>
        </w:rPr>
        <w:lastRenderedPageBreak/>
        <w:t>муниципальной собственности</w:t>
      </w:r>
      <w:r w:rsidRPr="00215250">
        <w:rPr>
          <w:rFonts w:ascii="Times New Roman" w:hAnsi="Times New Roman" w:cs="Times New Roman"/>
          <w:sz w:val="28"/>
          <w:szCs w:val="28"/>
        </w:rPr>
        <w:t xml:space="preserve"> </w:t>
      </w:r>
      <w:r w:rsidR="00115545">
        <w:rPr>
          <w:rFonts w:ascii="Times New Roman" w:hAnsi="Times New Roman" w:cs="Times New Roman"/>
          <w:sz w:val="28"/>
          <w:szCs w:val="28"/>
        </w:rPr>
        <w:t>за</w:t>
      </w:r>
      <w:r w:rsidRPr="00215250">
        <w:rPr>
          <w:rFonts w:ascii="Times New Roman" w:hAnsi="Times New Roman" w:cs="Times New Roman"/>
          <w:sz w:val="28"/>
          <w:szCs w:val="28"/>
        </w:rPr>
        <w:t xml:space="preserve"> 201</w:t>
      </w:r>
      <w:r w:rsidR="00215250" w:rsidRPr="00215250">
        <w:rPr>
          <w:rFonts w:ascii="Times New Roman" w:hAnsi="Times New Roman" w:cs="Times New Roman"/>
          <w:sz w:val="28"/>
          <w:szCs w:val="28"/>
        </w:rPr>
        <w:t>8</w:t>
      </w:r>
      <w:r w:rsidRPr="00215250">
        <w:rPr>
          <w:rFonts w:ascii="Times New Roman" w:hAnsi="Times New Roman" w:cs="Times New Roman"/>
          <w:sz w:val="28"/>
          <w:szCs w:val="28"/>
        </w:rPr>
        <w:t xml:space="preserve"> год составила 0% (3 объекта культурного наследия из 3, находящихся с 2013 года в муниципальной собственности, не требуют реставрации).</w:t>
      </w:r>
    </w:p>
    <w:p w:rsidR="00D91B09" w:rsidRPr="00215250" w:rsidRDefault="00D91B09" w:rsidP="00126D56">
      <w:pPr>
        <w:ind w:firstLine="720"/>
        <w:jc w:val="both"/>
        <w:rPr>
          <w:rFonts w:ascii="Times New Roman" w:hAnsi="Times New Roman" w:cs="Times New Roman"/>
          <w:b/>
          <w:sz w:val="28"/>
          <w:szCs w:val="28"/>
        </w:rPr>
      </w:pPr>
      <w:r w:rsidRPr="00215250">
        <w:rPr>
          <w:rFonts w:ascii="Times New Roman" w:hAnsi="Times New Roman" w:cs="Times New Roman"/>
          <w:b/>
          <w:sz w:val="28"/>
          <w:szCs w:val="28"/>
        </w:rPr>
        <w:t>Раздел 5. Физическая культура и спорт.</w:t>
      </w:r>
    </w:p>
    <w:p w:rsidR="00D91B09" w:rsidRPr="00215250" w:rsidRDefault="00D91B09" w:rsidP="00126D56">
      <w:pPr>
        <w:ind w:firstLine="720"/>
        <w:jc w:val="both"/>
        <w:rPr>
          <w:rFonts w:ascii="Times New Roman" w:hAnsi="Times New Roman" w:cs="Times New Roman"/>
          <w:i/>
          <w:sz w:val="28"/>
          <w:szCs w:val="28"/>
        </w:rPr>
      </w:pPr>
      <w:r w:rsidRPr="00215250">
        <w:rPr>
          <w:rFonts w:ascii="Times New Roman" w:hAnsi="Times New Roman" w:cs="Times New Roman"/>
          <w:i/>
          <w:sz w:val="28"/>
          <w:szCs w:val="28"/>
        </w:rPr>
        <w:t>Показатель 23.</w:t>
      </w:r>
    </w:p>
    <w:p w:rsidR="00867323" w:rsidRPr="00215250" w:rsidRDefault="00215250" w:rsidP="00126D56">
      <w:pPr>
        <w:ind w:firstLine="720"/>
        <w:jc w:val="both"/>
        <w:rPr>
          <w:rFonts w:ascii="Times New Roman" w:hAnsi="Times New Roman" w:cs="Times New Roman"/>
          <w:i/>
          <w:sz w:val="28"/>
          <w:szCs w:val="28"/>
        </w:rPr>
      </w:pPr>
      <w:r w:rsidRPr="00215250">
        <w:rPr>
          <w:rFonts w:ascii="Times New Roman" w:hAnsi="Times New Roman" w:cs="Times New Roman"/>
          <w:b/>
          <w:sz w:val="28"/>
          <w:szCs w:val="28"/>
        </w:rPr>
        <w:t xml:space="preserve">23. </w:t>
      </w:r>
      <w:r w:rsidR="00867323" w:rsidRPr="00215250">
        <w:rPr>
          <w:rFonts w:ascii="Times New Roman" w:hAnsi="Times New Roman" w:cs="Times New Roman"/>
          <w:b/>
          <w:sz w:val="28"/>
          <w:szCs w:val="28"/>
        </w:rPr>
        <w:t>Доля населения, систематически занимающегося физической культурой и спортом.</w:t>
      </w:r>
    </w:p>
    <w:p w:rsidR="00EB5429" w:rsidRPr="002903DA" w:rsidRDefault="00EB5429" w:rsidP="00126D56">
      <w:pPr>
        <w:ind w:firstLine="720"/>
        <w:jc w:val="both"/>
        <w:rPr>
          <w:rFonts w:ascii="Times New Roman" w:hAnsi="Times New Roman" w:cs="Times New Roman"/>
          <w:sz w:val="28"/>
          <w:szCs w:val="28"/>
        </w:rPr>
      </w:pPr>
      <w:r w:rsidRPr="002903DA">
        <w:rPr>
          <w:rFonts w:ascii="Times New Roman" w:hAnsi="Times New Roman" w:cs="Times New Roman"/>
          <w:sz w:val="28"/>
          <w:szCs w:val="28"/>
        </w:rPr>
        <w:t xml:space="preserve">В </w:t>
      </w:r>
      <w:r w:rsidR="0053270C" w:rsidRPr="002903DA">
        <w:rPr>
          <w:rFonts w:ascii="Times New Roman" w:hAnsi="Times New Roman" w:cs="Times New Roman"/>
          <w:sz w:val="28"/>
          <w:szCs w:val="28"/>
        </w:rPr>
        <w:t xml:space="preserve">Северном районе </w:t>
      </w:r>
      <w:r w:rsidRPr="002903DA">
        <w:rPr>
          <w:rFonts w:ascii="Times New Roman" w:hAnsi="Times New Roman" w:cs="Times New Roman"/>
          <w:sz w:val="28"/>
          <w:szCs w:val="28"/>
        </w:rPr>
        <w:t xml:space="preserve">имеется </w:t>
      </w:r>
      <w:r w:rsidR="0053270C" w:rsidRPr="002903DA">
        <w:rPr>
          <w:rFonts w:ascii="Times New Roman" w:hAnsi="Times New Roman" w:cs="Times New Roman"/>
          <w:sz w:val="28"/>
          <w:szCs w:val="28"/>
        </w:rPr>
        <w:t>1</w:t>
      </w:r>
      <w:r w:rsidR="002903DA" w:rsidRPr="002903DA">
        <w:rPr>
          <w:rFonts w:ascii="Times New Roman" w:hAnsi="Times New Roman" w:cs="Times New Roman"/>
          <w:sz w:val="28"/>
          <w:szCs w:val="28"/>
        </w:rPr>
        <w:t>4</w:t>
      </w:r>
      <w:r w:rsidRPr="002903DA">
        <w:rPr>
          <w:rFonts w:ascii="Times New Roman" w:hAnsi="Times New Roman" w:cs="Times New Roman"/>
          <w:sz w:val="28"/>
          <w:szCs w:val="28"/>
        </w:rPr>
        <w:t xml:space="preserve"> спортивных залов (включая </w:t>
      </w:r>
      <w:proofErr w:type="gramStart"/>
      <w:r w:rsidRPr="002903DA">
        <w:rPr>
          <w:rFonts w:ascii="Times New Roman" w:hAnsi="Times New Roman" w:cs="Times New Roman"/>
          <w:sz w:val="28"/>
          <w:szCs w:val="28"/>
        </w:rPr>
        <w:t>школьные</w:t>
      </w:r>
      <w:proofErr w:type="gramEnd"/>
      <w:r w:rsidRPr="002903DA">
        <w:rPr>
          <w:rFonts w:ascii="Times New Roman" w:hAnsi="Times New Roman" w:cs="Times New Roman"/>
          <w:sz w:val="28"/>
          <w:szCs w:val="28"/>
        </w:rPr>
        <w:t xml:space="preserve">), общей </w:t>
      </w:r>
      <w:r w:rsidRPr="007C1852">
        <w:rPr>
          <w:rFonts w:ascii="Times New Roman" w:hAnsi="Times New Roman" w:cs="Times New Roman"/>
          <w:sz w:val="28"/>
          <w:szCs w:val="28"/>
        </w:rPr>
        <w:t xml:space="preserve">площадью </w:t>
      </w:r>
      <w:r w:rsidR="0053270C" w:rsidRPr="007C1852">
        <w:rPr>
          <w:rFonts w:ascii="Times New Roman" w:hAnsi="Times New Roman" w:cs="Times New Roman"/>
          <w:sz w:val="28"/>
          <w:szCs w:val="28"/>
        </w:rPr>
        <w:t>2338</w:t>
      </w:r>
      <w:r w:rsidRPr="007C1852">
        <w:rPr>
          <w:rFonts w:ascii="Times New Roman" w:hAnsi="Times New Roman" w:cs="Times New Roman"/>
          <w:sz w:val="28"/>
          <w:szCs w:val="28"/>
        </w:rPr>
        <w:t xml:space="preserve"> кв</w:t>
      </w:r>
      <w:r w:rsidR="003D32F7" w:rsidRPr="007C1852">
        <w:rPr>
          <w:rFonts w:ascii="Times New Roman" w:hAnsi="Times New Roman" w:cs="Times New Roman"/>
          <w:sz w:val="28"/>
          <w:szCs w:val="28"/>
        </w:rPr>
        <w:t>. м</w:t>
      </w:r>
      <w:r w:rsidRPr="007C1852">
        <w:rPr>
          <w:rFonts w:ascii="Times New Roman" w:hAnsi="Times New Roman" w:cs="Times New Roman"/>
          <w:sz w:val="28"/>
          <w:szCs w:val="28"/>
        </w:rPr>
        <w:t xml:space="preserve">, </w:t>
      </w:r>
      <w:r w:rsidR="0053270C" w:rsidRPr="007C1852">
        <w:rPr>
          <w:rFonts w:ascii="Times New Roman" w:hAnsi="Times New Roman" w:cs="Times New Roman"/>
          <w:sz w:val="28"/>
          <w:szCs w:val="28"/>
        </w:rPr>
        <w:t>1</w:t>
      </w:r>
      <w:r w:rsidR="0053270C" w:rsidRPr="002903DA">
        <w:rPr>
          <w:rFonts w:ascii="Times New Roman" w:hAnsi="Times New Roman" w:cs="Times New Roman"/>
          <w:sz w:val="28"/>
          <w:szCs w:val="28"/>
        </w:rPr>
        <w:t xml:space="preserve"> хоккейная коробка</w:t>
      </w:r>
      <w:r w:rsidRPr="002903DA">
        <w:rPr>
          <w:rFonts w:ascii="Times New Roman" w:hAnsi="Times New Roman" w:cs="Times New Roman"/>
          <w:sz w:val="28"/>
          <w:szCs w:val="28"/>
        </w:rPr>
        <w:t>,</w:t>
      </w:r>
      <w:r w:rsidRPr="007C1852">
        <w:rPr>
          <w:rFonts w:ascii="Times New Roman" w:hAnsi="Times New Roman" w:cs="Times New Roman"/>
          <w:sz w:val="28"/>
          <w:szCs w:val="28"/>
        </w:rPr>
        <w:t xml:space="preserve"> </w:t>
      </w:r>
      <w:r w:rsidR="0053270C" w:rsidRPr="007C1852">
        <w:rPr>
          <w:rFonts w:ascii="Times New Roman" w:hAnsi="Times New Roman" w:cs="Times New Roman"/>
          <w:sz w:val="28"/>
          <w:szCs w:val="28"/>
        </w:rPr>
        <w:t>1</w:t>
      </w:r>
      <w:r w:rsidR="002903DA" w:rsidRPr="007C1852">
        <w:rPr>
          <w:rFonts w:ascii="Times New Roman" w:hAnsi="Times New Roman" w:cs="Times New Roman"/>
          <w:sz w:val="28"/>
          <w:szCs w:val="28"/>
        </w:rPr>
        <w:t>7</w:t>
      </w:r>
      <w:r w:rsidR="0053270C" w:rsidRPr="007C1852">
        <w:rPr>
          <w:rFonts w:ascii="Times New Roman" w:hAnsi="Times New Roman" w:cs="Times New Roman"/>
          <w:sz w:val="28"/>
          <w:szCs w:val="28"/>
        </w:rPr>
        <w:t xml:space="preserve"> </w:t>
      </w:r>
      <w:r w:rsidR="0053270C" w:rsidRPr="002903DA">
        <w:rPr>
          <w:rFonts w:ascii="Times New Roman" w:hAnsi="Times New Roman" w:cs="Times New Roman"/>
          <w:sz w:val="28"/>
          <w:szCs w:val="28"/>
        </w:rPr>
        <w:t>плоскостных сооружений</w:t>
      </w:r>
      <w:r w:rsidRPr="002903DA">
        <w:rPr>
          <w:rFonts w:ascii="Times New Roman" w:hAnsi="Times New Roman" w:cs="Times New Roman"/>
          <w:sz w:val="28"/>
          <w:szCs w:val="28"/>
        </w:rPr>
        <w:t>.  В зимнее время функционирует каток с прокатом коньков.</w:t>
      </w:r>
    </w:p>
    <w:p w:rsidR="00037FB7" w:rsidRPr="00AD3F05" w:rsidRDefault="00037FB7" w:rsidP="00942072">
      <w:pPr>
        <w:spacing w:after="0" w:line="240" w:lineRule="auto"/>
        <w:ind w:firstLine="567"/>
        <w:jc w:val="both"/>
        <w:rPr>
          <w:rFonts w:ascii="Times New Roman" w:hAnsi="Times New Roman" w:cs="Times New Roman"/>
          <w:color w:val="FF0000"/>
          <w:sz w:val="28"/>
          <w:szCs w:val="28"/>
        </w:rPr>
      </w:pPr>
    </w:p>
    <w:p w:rsidR="00C658D4" w:rsidRPr="00F40097" w:rsidRDefault="00867323" w:rsidP="00C658D4">
      <w:pPr>
        <w:ind w:firstLine="567"/>
        <w:jc w:val="both"/>
        <w:rPr>
          <w:rFonts w:ascii="Times New Roman" w:hAnsi="Times New Roman" w:cs="Times New Roman"/>
          <w:sz w:val="28"/>
          <w:szCs w:val="28"/>
        </w:rPr>
      </w:pPr>
      <w:r w:rsidRPr="00F40097">
        <w:rPr>
          <w:rFonts w:ascii="Times New Roman" w:hAnsi="Times New Roman" w:cs="Times New Roman"/>
          <w:b/>
          <w:sz w:val="28"/>
          <w:szCs w:val="28"/>
        </w:rPr>
        <w:t xml:space="preserve">23.1 Доля </w:t>
      </w:r>
      <w:proofErr w:type="gramStart"/>
      <w:r w:rsidRPr="00F40097">
        <w:rPr>
          <w:rFonts w:ascii="Times New Roman" w:hAnsi="Times New Roman" w:cs="Times New Roman"/>
          <w:b/>
          <w:sz w:val="28"/>
          <w:szCs w:val="28"/>
        </w:rPr>
        <w:t>обучающихся</w:t>
      </w:r>
      <w:proofErr w:type="gramEnd"/>
      <w:r w:rsidRPr="00F40097">
        <w:rPr>
          <w:rFonts w:ascii="Times New Roman" w:hAnsi="Times New Roman" w:cs="Times New Roman"/>
          <w:b/>
          <w:sz w:val="28"/>
          <w:szCs w:val="28"/>
        </w:rPr>
        <w:t xml:space="preserve">, систематически занимающихся физической культурой и спортом, </w:t>
      </w:r>
      <w:r w:rsidR="00C658D4" w:rsidRPr="00F40097">
        <w:rPr>
          <w:rFonts w:ascii="Times New Roman" w:hAnsi="Times New Roman" w:cs="Times New Roman"/>
          <w:b/>
          <w:sz w:val="28"/>
          <w:szCs w:val="28"/>
        </w:rPr>
        <w:t xml:space="preserve">в общей численности обучающихся </w:t>
      </w:r>
    </w:p>
    <w:p w:rsidR="001A575C" w:rsidRDefault="001A575C" w:rsidP="001A575C">
      <w:pPr>
        <w:spacing w:after="0" w:line="240" w:lineRule="auto"/>
        <w:ind w:firstLine="567"/>
        <w:jc w:val="both"/>
        <w:rPr>
          <w:rFonts w:ascii="Times New Roman" w:hAnsi="Times New Roman" w:cs="Times New Roman"/>
          <w:sz w:val="28"/>
          <w:szCs w:val="28"/>
        </w:rPr>
      </w:pPr>
      <w:r w:rsidRPr="002903DA">
        <w:rPr>
          <w:rFonts w:ascii="Times New Roman" w:hAnsi="Times New Roman" w:cs="Times New Roman"/>
          <w:sz w:val="28"/>
          <w:szCs w:val="28"/>
        </w:rPr>
        <w:t>Доля населения, систематически занимающегося физической культурой и спортом в 2018</w:t>
      </w:r>
      <w:r>
        <w:rPr>
          <w:rFonts w:ascii="Times New Roman" w:hAnsi="Times New Roman" w:cs="Times New Roman"/>
          <w:sz w:val="28"/>
          <w:szCs w:val="28"/>
        </w:rPr>
        <w:t xml:space="preserve"> году составила 49,4 %, 2019 году составит 50,5%</w:t>
      </w:r>
      <w:r w:rsidRPr="00956928">
        <w:rPr>
          <w:rFonts w:ascii="Times New Roman" w:hAnsi="Times New Roman" w:cs="Times New Roman"/>
          <w:sz w:val="28"/>
          <w:szCs w:val="28"/>
        </w:rPr>
        <w:t xml:space="preserve"> </w:t>
      </w:r>
      <w:r>
        <w:rPr>
          <w:rFonts w:ascii="Times New Roman" w:hAnsi="Times New Roman" w:cs="Times New Roman"/>
          <w:sz w:val="28"/>
          <w:szCs w:val="28"/>
        </w:rPr>
        <w:t xml:space="preserve">по отношению к 2018 году и увеличится на 1,1%, в 2020 году увеличится на 2,1% и составит 52,6 %, в 2021 году увеличится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0,4% </w:t>
      </w:r>
      <w:r w:rsidR="000D5520">
        <w:rPr>
          <w:rFonts w:ascii="Times New Roman" w:hAnsi="Times New Roman" w:cs="Times New Roman"/>
          <w:sz w:val="28"/>
          <w:szCs w:val="28"/>
        </w:rPr>
        <w:t>и с</w:t>
      </w:r>
      <w:r>
        <w:rPr>
          <w:rFonts w:ascii="Times New Roman" w:hAnsi="Times New Roman" w:cs="Times New Roman"/>
          <w:sz w:val="28"/>
          <w:szCs w:val="28"/>
        </w:rPr>
        <w:t>оставит 53 %.</w:t>
      </w:r>
    </w:p>
    <w:p w:rsidR="00BD1DF6" w:rsidRPr="00F40097" w:rsidRDefault="00F40097" w:rsidP="00677968">
      <w:pPr>
        <w:autoSpaceDE w:val="0"/>
        <w:autoSpaceDN w:val="0"/>
        <w:adjustRightInd w:val="0"/>
        <w:ind w:firstLine="567"/>
        <w:jc w:val="both"/>
        <w:rPr>
          <w:rFonts w:ascii="Times New Roman" w:hAnsi="Times New Roman" w:cs="Times New Roman"/>
          <w:sz w:val="28"/>
          <w:szCs w:val="28"/>
        </w:rPr>
      </w:pPr>
      <w:r w:rsidRPr="00F40097">
        <w:rPr>
          <w:rFonts w:ascii="Times New Roman" w:hAnsi="Times New Roman" w:cs="Times New Roman"/>
          <w:sz w:val="28"/>
          <w:szCs w:val="28"/>
        </w:rPr>
        <w:t xml:space="preserve">В </w:t>
      </w:r>
      <w:r w:rsidR="00C658D4" w:rsidRPr="00F40097">
        <w:rPr>
          <w:rFonts w:ascii="Times New Roman" w:hAnsi="Times New Roman" w:cs="Times New Roman"/>
          <w:sz w:val="28"/>
          <w:szCs w:val="28"/>
        </w:rPr>
        <w:t>плановом периоде 201</w:t>
      </w:r>
      <w:r w:rsidRPr="00F40097">
        <w:rPr>
          <w:rFonts w:ascii="Times New Roman" w:hAnsi="Times New Roman" w:cs="Times New Roman"/>
          <w:sz w:val="28"/>
          <w:szCs w:val="28"/>
        </w:rPr>
        <w:t>9</w:t>
      </w:r>
      <w:r w:rsidR="00C658D4" w:rsidRPr="00F40097">
        <w:rPr>
          <w:rFonts w:ascii="Times New Roman" w:hAnsi="Times New Roman" w:cs="Times New Roman"/>
          <w:sz w:val="28"/>
          <w:szCs w:val="28"/>
        </w:rPr>
        <w:t xml:space="preserve"> - 20</w:t>
      </w:r>
      <w:r w:rsidR="00942072" w:rsidRPr="00F40097">
        <w:rPr>
          <w:rFonts w:ascii="Times New Roman" w:hAnsi="Times New Roman" w:cs="Times New Roman"/>
          <w:sz w:val="28"/>
          <w:szCs w:val="28"/>
        </w:rPr>
        <w:t>2</w:t>
      </w:r>
      <w:r w:rsidRPr="00F40097">
        <w:rPr>
          <w:rFonts w:ascii="Times New Roman" w:hAnsi="Times New Roman" w:cs="Times New Roman"/>
          <w:sz w:val="28"/>
          <w:szCs w:val="28"/>
        </w:rPr>
        <w:t>1</w:t>
      </w:r>
      <w:r w:rsidR="00C658D4" w:rsidRPr="00F40097">
        <w:rPr>
          <w:rFonts w:ascii="Times New Roman" w:hAnsi="Times New Roman" w:cs="Times New Roman"/>
          <w:sz w:val="28"/>
          <w:szCs w:val="28"/>
        </w:rPr>
        <w:t xml:space="preserve"> годы планируется увеличение данного показателя до </w:t>
      </w:r>
      <w:r w:rsidRPr="00F40097">
        <w:rPr>
          <w:rFonts w:ascii="Times New Roman" w:hAnsi="Times New Roman" w:cs="Times New Roman"/>
          <w:sz w:val="28"/>
          <w:szCs w:val="28"/>
        </w:rPr>
        <w:t>53</w:t>
      </w:r>
      <w:r w:rsidR="00C658D4" w:rsidRPr="00F40097">
        <w:rPr>
          <w:rFonts w:ascii="Times New Roman" w:hAnsi="Times New Roman" w:cs="Times New Roman"/>
          <w:sz w:val="28"/>
          <w:szCs w:val="28"/>
        </w:rPr>
        <w:t>%.</w:t>
      </w:r>
    </w:p>
    <w:p w:rsidR="00867323" w:rsidRPr="00F40097" w:rsidRDefault="00867323" w:rsidP="00126D56">
      <w:pPr>
        <w:ind w:firstLine="708"/>
        <w:jc w:val="both"/>
        <w:rPr>
          <w:rFonts w:ascii="Times New Roman" w:hAnsi="Times New Roman" w:cs="Times New Roman"/>
          <w:b/>
          <w:sz w:val="28"/>
          <w:szCs w:val="28"/>
        </w:rPr>
      </w:pPr>
      <w:r w:rsidRPr="00F40097">
        <w:rPr>
          <w:rFonts w:ascii="Times New Roman" w:hAnsi="Times New Roman" w:cs="Times New Roman"/>
          <w:b/>
          <w:sz w:val="28"/>
          <w:szCs w:val="28"/>
        </w:rPr>
        <w:t>Раздел 6. Жилищное строительство и обеспечение граждан жильем.</w:t>
      </w:r>
    </w:p>
    <w:p w:rsidR="00867323" w:rsidRPr="00F40097" w:rsidRDefault="00867323" w:rsidP="00126D56">
      <w:pPr>
        <w:ind w:firstLine="708"/>
        <w:jc w:val="both"/>
        <w:rPr>
          <w:rFonts w:ascii="Times New Roman" w:hAnsi="Times New Roman" w:cs="Times New Roman"/>
          <w:i/>
          <w:sz w:val="28"/>
          <w:szCs w:val="28"/>
        </w:rPr>
      </w:pPr>
      <w:r w:rsidRPr="00F40097">
        <w:rPr>
          <w:rFonts w:ascii="Times New Roman" w:hAnsi="Times New Roman" w:cs="Times New Roman"/>
          <w:i/>
          <w:sz w:val="28"/>
          <w:szCs w:val="28"/>
        </w:rPr>
        <w:t>Показатели 24-26</w:t>
      </w:r>
    </w:p>
    <w:p w:rsidR="00867323" w:rsidRPr="007C1852" w:rsidRDefault="00867323" w:rsidP="00126D56">
      <w:pPr>
        <w:ind w:firstLine="567"/>
        <w:jc w:val="both"/>
        <w:rPr>
          <w:rFonts w:ascii="Times New Roman" w:hAnsi="Times New Roman" w:cs="Times New Roman"/>
          <w:b/>
          <w:sz w:val="28"/>
          <w:szCs w:val="28"/>
        </w:rPr>
      </w:pPr>
      <w:r w:rsidRPr="007C1852">
        <w:rPr>
          <w:rFonts w:ascii="Times New Roman" w:hAnsi="Times New Roman" w:cs="Times New Roman"/>
          <w:b/>
          <w:sz w:val="28"/>
          <w:szCs w:val="28"/>
        </w:rPr>
        <w:t>24. Общая площадь жилых помещений, приходящаяся в среднем на 1 жителя – всего; в том числе введенная в действие за год.</w:t>
      </w:r>
    </w:p>
    <w:p w:rsidR="00CC51F9" w:rsidRPr="007C1852" w:rsidRDefault="00867323" w:rsidP="00CC51F9">
      <w:pPr>
        <w:ind w:firstLine="540"/>
        <w:jc w:val="both"/>
        <w:rPr>
          <w:rFonts w:ascii="Times New Roman" w:hAnsi="Times New Roman" w:cs="Times New Roman"/>
          <w:sz w:val="28"/>
          <w:szCs w:val="28"/>
        </w:rPr>
      </w:pPr>
      <w:r w:rsidRPr="007C1852">
        <w:rPr>
          <w:rFonts w:ascii="Times New Roman" w:hAnsi="Times New Roman" w:cs="Times New Roman"/>
          <w:sz w:val="28"/>
          <w:szCs w:val="28"/>
        </w:rPr>
        <w:t>Общая площадь жилых помещений, приходящихся в среднем на одного жителя в 201</w:t>
      </w:r>
      <w:r w:rsidR="007C1852" w:rsidRPr="007C1852">
        <w:rPr>
          <w:rFonts w:ascii="Times New Roman" w:hAnsi="Times New Roman" w:cs="Times New Roman"/>
          <w:sz w:val="28"/>
          <w:szCs w:val="28"/>
        </w:rPr>
        <w:t>8</w:t>
      </w:r>
      <w:r w:rsidRPr="007C1852">
        <w:rPr>
          <w:rFonts w:ascii="Times New Roman" w:hAnsi="Times New Roman" w:cs="Times New Roman"/>
          <w:sz w:val="28"/>
          <w:szCs w:val="28"/>
        </w:rPr>
        <w:t xml:space="preserve"> году составила </w:t>
      </w:r>
      <w:r w:rsidR="00082BEE">
        <w:rPr>
          <w:rFonts w:ascii="Times New Roman" w:hAnsi="Times New Roman" w:cs="Times New Roman"/>
          <w:sz w:val="28"/>
          <w:szCs w:val="28"/>
        </w:rPr>
        <w:t>24,3</w:t>
      </w:r>
      <w:r w:rsidRPr="007C1852">
        <w:rPr>
          <w:rFonts w:ascii="Times New Roman" w:hAnsi="Times New Roman" w:cs="Times New Roman"/>
          <w:sz w:val="28"/>
          <w:szCs w:val="28"/>
        </w:rPr>
        <w:t xml:space="preserve"> кв</w:t>
      </w:r>
      <w:r w:rsidR="00CC51F9" w:rsidRPr="007C1852">
        <w:rPr>
          <w:rFonts w:ascii="Times New Roman" w:hAnsi="Times New Roman" w:cs="Times New Roman"/>
          <w:sz w:val="28"/>
          <w:szCs w:val="28"/>
        </w:rPr>
        <w:t>. м (в 201</w:t>
      </w:r>
      <w:r w:rsidR="007C1852" w:rsidRPr="007C1852">
        <w:rPr>
          <w:rFonts w:ascii="Times New Roman" w:hAnsi="Times New Roman" w:cs="Times New Roman"/>
          <w:sz w:val="28"/>
          <w:szCs w:val="28"/>
        </w:rPr>
        <w:t>7</w:t>
      </w:r>
      <w:r w:rsidR="00CC51F9" w:rsidRPr="007C1852">
        <w:rPr>
          <w:rFonts w:ascii="Times New Roman" w:hAnsi="Times New Roman" w:cs="Times New Roman"/>
          <w:sz w:val="28"/>
          <w:szCs w:val="28"/>
        </w:rPr>
        <w:t xml:space="preserve"> году </w:t>
      </w:r>
      <w:r w:rsidR="007C1852" w:rsidRPr="007C1852">
        <w:rPr>
          <w:rFonts w:ascii="Times New Roman" w:hAnsi="Times New Roman" w:cs="Times New Roman"/>
          <w:sz w:val="28"/>
          <w:szCs w:val="28"/>
        </w:rPr>
        <w:t>–</w:t>
      </w:r>
      <w:r w:rsidR="00CC51F9" w:rsidRPr="007C1852">
        <w:rPr>
          <w:rFonts w:ascii="Times New Roman" w:hAnsi="Times New Roman" w:cs="Times New Roman"/>
          <w:sz w:val="28"/>
          <w:szCs w:val="28"/>
        </w:rPr>
        <w:t xml:space="preserve"> </w:t>
      </w:r>
      <w:r w:rsidR="007C1852" w:rsidRPr="007C1852">
        <w:rPr>
          <w:rFonts w:ascii="Times New Roman" w:hAnsi="Times New Roman" w:cs="Times New Roman"/>
          <w:sz w:val="28"/>
          <w:szCs w:val="28"/>
        </w:rPr>
        <w:t>24,5</w:t>
      </w:r>
      <w:r w:rsidR="00CC51F9" w:rsidRPr="007C1852">
        <w:rPr>
          <w:rFonts w:ascii="Times New Roman" w:hAnsi="Times New Roman" w:cs="Times New Roman"/>
          <w:sz w:val="28"/>
          <w:szCs w:val="28"/>
        </w:rPr>
        <w:t xml:space="preserve"> кв.м), в том чи</w:t>
      </w:r>
      <w:r w:rsidR="009D26BF" w:rsidRPr="007C1852">
        <w:rPr>
          <w:rFonts w:ascii="Times New Roman" w:hAnsi="Times New Roman" w:cs="Times New Roman"/>
          <w:sz w:val="28"/>
          <w:szCs w:val="28"/>
        </w:rPr>
        <w:t>сле введенная в действие за 201</w:t>
      </w:r>
      <w:r w:rsidR="007C1852" w:rsidRPr="007C1852">
        <w:rPr>
          <w:rFonts w:ascii="Times New Roman" w:hAnsi="Times New Roman" w:cs="Times New Roman"/>
          <w:sz w:val="28"/>
          <w:szCs w:val="28"/>
        </w:rPr>
        <w:t>8</w:t>
      </w:r>
      <w:r w:rsidR="00CC51F9" w:rsidRPr="007C1852">
        <w:rPr>
          <w:rFonts w:ascii="Times New Roman" w:hAnsi="Times New Roman" w:cs="Times New Roman"/>
          <w:sz w:val="28"/>
          <w:szCs w:val="28"/>
        </w:rPr>
        <w:t xml:space="preserve"> год составляет 0,</w:t>
      </w:r>
      <w:r w:rsidR="007C1852" w:rsidRPr="007C1852">
        <w:rPr>
          <w:rFonts w:ascii="Times New Roman" w:hAnsi="Times New Roman" w:cs="Times New Roman"/>
          <w:sz w:val="28"/>
          <w:szCs w:val="28"/>
        </w:rPr>
        <w:t>03</w:t>
      </w:r>
      <w:r w:rsidR="00CC51F9" w:rsidRPr="007C1852">
        <w:rPr>
          <w:rFonts w:ascii="Times New Roman" w:hAnsi="Times New Roman" w:cs="Times New Roman"/>
          <w:sz w:val="28"/>
          <w:szCs w:val="28"/>
        </w:rPr>
        <w:t xml:space="preserve"> м</w:t>
      </w:r>
      <w:proofErr w:type="gramStart"/>
      <w:r w:rsidR="00CC51F9" w:rsidRPr="007C1852">
        <w:rPr>
          <w:rFonts w:ascii="Times New Roman" w:hAnsi="Times New Roman" w:cs="Times New Roman"/>
          <w:sz w:val="28"/>
          <w:szCs w:val="28"/>
        </w:rPr>
        <w:t>2</w:t>
      </w:r>
      <w:proofErr w:type="gramEnd"/>
      <w:r w:rsidR="00CC51F9" w:rsidRPr="007C1852">
        <w:rPr>
          <w:rFonts w:ascii="Times New Roman" w:hAnsi="Times New Roman" w:cs="Times New Roman"/>
          <w:sz w:val="28"/>
          <w:szCs w:val="28"/>
        </w:rPr>
        <w:t>.</w:t>
      </w:r>
    </w:p>
    <w:p w:rsidR="00867323" w:rsidRPr="007C1852" w:rsidRDefault="007C1852" w:rsidP="00126D56">
      <w:pPr>
        <w:ind w:firstLine="540"/>
        <w:jc w:val="both"/>
        <w:rPr>
          <w:rFonts w:ascii="Times New Roman" w:hAnsi="Times New Roman" w:cs="Times New Roman"/>
          <w:sz w:val="28"/>
          <w:szCs w:val="28"/>
        </w:rPr>
      </w:pPr>
      <w:r w:rsidRPr="007C1852">
        <w:rPr>
          <w:rFonts w:ascii="Times New Roman" w:hAnsi="Times New Roman" w:cs="Times New Roman"/>
          <w:sz w:val="28"/>
          <w:szCs w:val="28"/>
        </w:rPr>
        <w:t>В период</w:t>
      </w:r>
      <w:r w:rsidR="00867323" w:rsidRPr="007C1852">
        <w:rPr>
          <w:rFonts w:ascii="Times New Roman" w:hAnsi="Times New Roman" w:cs="Times New Roman"/>
          <w:sz w:val="28"/>
          <w:szCs w:val="28"/>
        </w:rPr>
        <w:t xml:space="preserve"> с 201</w:t>
      </w:r>
      <w:r w:rsidRPr="007C1852">
        <w:rPr>
          <w:rFonts w:ascii="Times New Roman" w:hAnsi="Times New Roman" w:cs="Times New Roman"/>
          <w:sz w:val="28"/>
          <w:szCs w:val="28"/>
        </w:rPr>
        <w:t>9</w:t>
      </w:r>
      <w:r w:rsidR="00867323" w:rsidRPr="007C1852">
        <w:rPr>
          <w:rFonts w:ascii="Times New Roman" w:hAnsi="Times New Roman" w:cs="Times New Roman"/>
          <w:sz w:val="28"/>
          <w:szCs w:val="28"/>
        </w:rPr>
        <w:t>-20</w:t>
      </w:r>
      <w:r w:rsidR="00F945A0" w:rsidRPr="007C1852">
        <w:rPr>
          <w:rFonts w:ascii="Times New Roman" w:hAnsi="Times New Roman" w:cs="Times New Roman"/>
          <w:sz w:val="28"/>
          <w:szCs w:val="28"/>
        </w:rPr>
        <w:t>2</w:t>
      </w:r>
      <w:r w:rsidRPr="007C1852">
        <w:rPr>
          <w:rFonts w:ascii="Times New Roman" w:hAnsi="Times New Roman" w:cs="Times New Roman"/>
          <w:sz w:val="28"/>
          <w:szCs w:val="28"/>
        </w:rPr>
        <w:t>1</w:t>
      </w:r>
      <w:r w:rsidR="00867323" w:rsidRPr="007C1852">
        <w:rPr>
          <w:rFonts w:ascii="Times New Roman" w:hAnsi="Times New Roman" w:cs="Times New Roman"/>
          <w:sz w:val="28"/>
          <w:szCs w:val="28"/>
        </w:rPr>
        <w:t xml:space="preserve"> годы этот показатель планируется  на уровне 201</w:t>
      </w:r>
      <w:r w:rsidRPr="007C1852">
        <w:rPr>
          <w:rFonts w:ascii="Times New Roman" w:hAnsi="Times New Roman" w:cs="Times New Roman"/>
          <w:sz w:val="28"/>
          <w:szCs w:val="28"/>
        </w:rPr>
        <w:t>8</w:t>
      </w:r>
      <w:r w:rsidR="00867323" w:rsidRPr="007C1852">
        <w:rPr>
          <w:rFonts w:ascii="Times New Roman" w:hAnsi="Times New Roman" w:cs="Times New Roman"/>
          <w:sz w:val="28"/>
          <w:szCs w:val="28"/>
        </w:rPr>
        <w:t xml:space="preserve"> года.</w:t>
      </w:r>
    </w:p>
    <w:p w:rsidR="00323F0D" w:rsidRPr="007C1852" w:rsidRDefault="00323F0D" w:rsidP="00126D56">
      <w:pPr>
        <w:ind w:firstLine="540"/>
        <w:jc w:val="both"/>
        <w:rPr>
          <w:rFonts w:ascii="Times New Roman" w:hAnsi="Times New Roman" w:cs="Times New Roman"/>
          <w:b/>
          <w:sz w:val="28"/>
          <w:szCs w:val="28"/>
        </w:rPr>
      </w:pPr>
      <w:r w:rsidRPr="007C1852">
        <w:rPr>
          <w:rFonts w:ascii="Times New Roman" w:hAnsi="Times New Roman" w:cs="Times New Roman"/>
          <w:b/>
          <w:sz w:val="28"/>
          <w:szCs w:val="28"/>
        </w:rPr>
        <w:t>25</w:t>
      </w:r>
      <w:r w:rsidR="00867323" w:rsidRPr="007C1852">
        <w:rPr>
          <w:rFonts w:ascii="Times New Roman" w:hAnsi="Times New Roman" w:cs="Times New Roman"/>
          <w:b/>
          <w:sz w:val="28"/>
          <w:szCs w:val="28"/>
        </w:rPr>
        <w:t>.</w:t>
      </w:r>
      <w:r w:rsidRPr="007C1852">
        <w:rPr>
          <w:rFonts w:ascii="Times New Roman" w:hAnsi="Times New Roman" w:cs="Times New Roman"/>
          <w:sz w:val="28"/>
          <w:szCs w:val="28"/>
        </w:rPr>
        <w:t xml:space="preserve"> </w:t>
      </w:r>
      <w:r w:rsidRPr="007C1852">
        <w:rPr>
          <w:rFonts w:ascii="Times New Roman" w:hAnsi="Times New Roman" w:cs="Times New Roman"/>
          <w:b/>
          <w:sz w:val="28"/>
          <w:szCs w:val="28"/>
        </w:rPr>
        <w:t>Площадь земельных участков, предоставленных для строительства в расчете на 10 тыс. человек населения – всего</w:t>
      </w:r>
    </w:p>
    <w:p w:rsidR="00323F0D" w:rsidRPr="007C1852" w:rsidRDefault="00323F0D" w:rsidP="00126D56">
      <w:pPr>
        <w:jc w:val="both"/>
        <w:rPr>
          <w:rFonts w:ascii="Times New Roman" w:eastAsia="Times New Roman" w:hAnsi="Times New Roman" w:cs="Times New Roman"/>
          <w:sz w:val="28"/>
          <w:szCs w:val="28"/>
        </w:rPr>
      </w:pPr>
      <w:r w:rsidRPr="007C1852">
        <w:rPr>
          <w:rFonts w:ascii="Times New Roman" w:hAnsi="Times New Roman" w:cs="Times New Roman"/>
          <w:b/>
          <w:sz w:val="28"/>
          <w:szCs w:val="28"/>
        </w:rPr>
        <w:t xml:space="preserve">- </w:t>
      </w:r>
      <w:r w:rsidRPr="007C1852">
        <w:rPr>
          <w:rFonts w:ascii="Times New Roman" w:eastAsia="Times New Roman" w:hAnsi="Times New Roman" w:cs="Times New Roman"/>
          <w:b/>
          <w:sz w:val="28"/>
          <w:szCs w:val="28"/>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844568" w:rsidRPr="007C1852">
        <w:rPr>
          <w:rFonts w:ascii="Times New Roman" w:eastAsia="Times New Roman" w:hAnsi="Times New Roman" w:cs="Times New Roman"/>
          <w:b/>
          <w:i/>
          <w:sz w:val="28"/>
          <w:szCs w:val="28"/>
        </w:rPr>
        <w:t xml:space="preserve"> </w:t>
      </w:r>
      <w:r w:rsidR="007C1852" w:rsidRPr="007C1852">
        <w:rPr>
          <w:rFonts w:ascii="Times New Roman" w:eastAsia="Times New Roman" w:hAnsi="Times New Roman" w:cs="Times New Roman"/>
          <w:sz w:val="28"/>
          <w:szCs w:val="28"/>
        </w:rPr>
        <w:t>в</w:t>
      </w:r>
      <w:r w:rsidR="007A7EF0" w:rsidRPr="007C1852">
        <w:rPr>
          <w:rFonts w:ascii="Times New Roman" w:eastAsia="Times New Roman" w:hAnsi="Times New Roman" w:cs="Times New Roman"/>
          <w:sz w:val="28"/>
          <w:szCs w:val="28"/>
        </w:rPr>
        <w:t xml:space="preserve"> 201</w:t>
      </w:r>
      <w:r w:rsidR="007C1852" w:rsidRPr="007C1852">
        <w:rPr>
          <w:rFonts w:ascii="Times New Roman" w:eastAsia="Times New Roman" w:hAnsi="Times New Roman" w:cs="Times New Roman"/>
          <w:sz w:val="28"/>
          <w:szCs w:val="28"/>
        </w:rPr>
        <w:t>8 году</w:t>
      </w:r>
      <w:r w:rsidR="001A575C">
        <w:rPr>
          <w:rFonts w:ascii="Times New Roman" w:eastAsia="Times New Roman" w:hAnsi="Times New Roman" w:cs="Times New Roman"/>
          <w:sz w:val="28"/>
          <w:szCs w:val="28"/>
        </w:rPr>
        <w:t xml:space="preserve"> составляет</w:t>
      </w:r>
      <w:r w:rsidR="007A7EF0" w:rsidRPr="007C1852">
        <w:rPr>
          <w:rFonts w:ascii="Times New Roman" w:eastAsia="Times New Roman" w:hAnsi="Times New Roman" w:cs="Times New Roman"/>
          <w:sz w:val="28"/>
          <w:szCs w:val="28"/>
        </w:rPr>
        <w:t xml:space="preserve"> </w:t>
      </w:r>
      <w:r w:rsidR="007C1852" w:rsidRPr="007C1852">
        <w:rPr>
          <w:rFonts w:ascii="Times New Roman" w:eastAsia="Times New Roman" w:hAnsi="Times New Roman" w:cs="Times New Roman"/>
          <w:sz w:val="28"/>
          <w:szCs w:val="28"/>
        </w:rPr>
        <w:t>1,7</w:t>
      </w:r>
      <w:r w:rsidR="007A7EF0" w:rsidRPr="007C1852">
        <w:rPr>
          <w:rFonts w:ascii="Times New Roman" w:eastAsia="Times New Roman" w:hAnsi="Times New Roman" w:cs="Times New Roman"/>
          <w:sz w:val="28"/>
          <w:szCs w:val="28"/>
        </w:rPr>
        <w:t xml:space="preserve"> га.</w:t>
      </w:r>
    </w:p>
    <w:p w:rsidR="007A7EF0" w:rsidRPr="007C1852" w:rsidRDefault="007C1852" w:rsidP="007A7EF0">
      <w:pPr>
        <w:ind w:firstLine="540"/>
        <w:jc w:val="both"/>
        <w:rPr>
          <w:rFonts w:ascii="Times New Roman" w:hAnsi="Times New Roman" w:cs="Times New Roman"/>
          <w:sz w:val="28"/>
          <w:szCs w:val="28"/>
        </w:rPr>
      </w:pPr>
      <w:r w:rsidRPr="007C1852">
        <w:rPr>
          <w:rFonts w:ascii="Times New Roman" w:hAnsi="Times New Roman" w:cs="Times New Roman"/>
          <w:sz w:val="28"/>
          <w:szCs w:val="28"/>
        </w:rPr>
        <w:lastRenderedPageBreak/>
        <w:t xml:space="preserve">В период </w:t>
      </w:r>
      <w:r w:rsidR="007A7EF0" w:rsidRPr="007C1852">
        <w:rPr>
          <w:rFonts w:ascii="Times New Roman" w:hAnsi="Times New Roman" w:cs="Times New Roman"/>
          <w:sz w:val="28"/>
          <w:szCs w:val="28"/>
        </w:rPr>
        <w:t>с 201</w:t>
      </w:r>
      <w:r w:rsidRPr="007C1852">
        <w:rPr>
          <w:rFonts w:ascii="Times New Roman" w:hAnsi="Times New Roman" w:cs="Times New Roman"/>
          <w:sz w:val="28"/>
          <w:szCs w:val="28"/>
        </w:rPr>
        <w:t>9</w:t>
      </w:r>
      <w:r w:rsidR="007A7EF0" w:rsidRPr="007C1852">
        <w:rPr>
          <w:rFonts w:ascii="Times New Roman" w:hAnsi="Times New Roman" w:cs="Times New Roman"/>
          <w:sz w:val="28"/>
          <w:szCs w:val="28"/>
        </w:rPr>
        <w:t>-202</w:t>
      </w:r>
      <w:r w:rsidRPr="007C1852">
        <w:rPr>
          <w:rFonts w:ascii="Times New Roman" w:hAnsi="Times New Roman" w:cs="Times New Roman"/>
          <w:sz w:val="28"/>
          <w:szCs w:val="28"/>
        </w:rPr>
        <w:t>1</w:t>
      </w:r>
      <w:r w:rsidR="007A7EF0" w:rsidRPr="007C1852">
        <w:rPr>
          <w:rFonts w:ascii="Times New Roman" w:hAnsi="Times New Roman" w:cs="Times New Roman"/>
          <w:sz w:val="28"/>
          <w:szCs w:val="28"/>
        </w:rPr>
        <w:t xml:space="preserve"> годы этот показатель планируется  на уровне 201</w:t>
      </w:r>
      <w:r w:rsidRPr="007C1852">
        <w:rPr>
          <w:rFonts w:ascii="Times New Roman" w:hAnsi="Times New Roman" w:cs="Times New Roman"/>
          <w:sz w:val="28"/>
          <w:szCs w:val="28"/>
        </w:rPr>
        <w:t>8</w:t>
      </w:r>
      <w:r w:rsidR="007A7EF0" w:rsidRPr="007C1852">
        <w:rPr>
          <w:rFonts w:ascii="Times New Roman" w:hAnsi="Times New Roman" w:cs="Times New Roman"/>
          <w:sz w:val="28"/>
          <w:szCs w:val="28"/>
        </w:rPr>
        <w:t xml:space="preserve"> года.</w:t>
      </w:r>
    </w:p>
    <w:p w:rsidR="00323F0D" w:rsidRPr="007C1852" w:rsidRDefault="00323F0D" w:rsidP="00126D56">
      <w:pPr>
        <w:ind w:firstLine="567"/>
        <w:jc w:val="both"/>
        <w:rPr>
          <w:rFonts w:ascii="Times New Roman" w:hAnsi="Times New Roman" w:cs="Times New Roman"/>
          <w:b/>
          <w:sz w:val="28"/>
          <w:szCs w:val="28"/>
        </w:rPr>
      </w:pPr>
      <w:r w:rsidRPr="007C1852">
        <w:rPr>
          <w:rFonts w:ascii="Times New Roman" w:hAnsi="Times New Roman" w:cs="Times New Roman"/>
          <w:b/>
          <w:i/>
          <w:sz w:val="28"/>
          <w:szCs w:val="28"/>
        </w:rPr>
        <w:t xml:space="preserve"> </w:t>
      </w:r>
      <w:r w:rsidRPr="007C1852">
        <w:rPr>
          <w:rFonts w:ascii="Times New Roman" w:hAnsi="Times New Roman" w:cs="Times New Roman"/>
          <w:b/>
          <w:sz w:val="28"/>
          <w:szCs w:val="28"/>
        </w:rPr>
        <w:t>26</w:t>
      </w:r>
      <w:r w:rsidR="00867323" w:rsidRPr="007C1852">
        <w:rPr>
          <w:rFonts w:ascii="Times New Roman" w:hAnsi="Times New Roman" w:cs="Times New Roman"/>
          <w:b/>
          <w:sz w:val="28"/>
          <w:szCs w:val="28"/>
        </w:rPr>
        <w:t>.</w:t>
      </w:r>
      <w:r w:rsidRPr="007C1852">
        <w:rPr>
          <w:rFonts w:ascii="Times New Roman" w:hAnsi="Times New Roman" w:cs="Times New Roman"/>
          <w:b/>
          <w:sz w:val="28"/>
          <w:szCs w:val="28"/>
        </w:rPr>
        <w:t xml:space="preserve"> Площадь земельных участков, предоставленных для строительства, в отношении которых </w:t>
      </w:r>
      <w:proofErr w:type="gramStart"/>
      <w:r w:rsidRPr="007C1852">
        <w:rPr>
          <w:rFonts w:ascii="Times New Roman" w:hAnsi="Times New Roman" w:cs="Times New Roman"/>
          <w:b/>
          <w:sz w:val="28"/>
          <w:szCs w:val="28"/>
        </w:rPr>
        <w:t>с даты принятия</w:t>
      </w:r>
      <w:proofErr w:type="gramEnd"/>
      <w:r w:rsidRPr="007C1852">
        <w:rPr>
          <w:rFonts w:ascii="Times New Roman" w:hAnsi="Times New Roman" w:cs="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23F0D" w:rsidRPr="00AD3F05" w:rsidRDefault="00323F0D" w:rsidP="00126D56">
      <w:pPr>
        <w:ind w:firstLine="567"/>
        <w:jc w:val="both"/>
        <w:rPr>
          <w:rFonts w:ascii="Times New Roman" w:hAnsi="Times New Roman" w:cs="Times New Roman"/>
          <w:color w:val="FF0000"/>
          <w:sz w:val="28"/>
          <w:szCs w:val="28"/>
        </w:rPr>
      </w:pPr>
      <w:r w:rsidRPr="00276127">
        <w:rPr>
          <w:rFonts w:ascii="Times New Roman" w:hAnsi="Times New Roman" w:cs="Times New Roman"/>
          <w:b/>
          <w:sz w:val="28"/>
          <w:szCs w:val="28"/>
        </w:rPr>
        <w:t>- объектов жилищного строительства - в течение 3 лет</w:t>
      </w:r>
      <w:r w:rsidR="00D13BC1" w:rsidRPr="00276127">
        <w:rPr>
          <w:rFonts w:ascii="Times New Roman" w:hAnsi="Times New Roman" w:cs="Times New Roman"/>
          <w:sz w:val="28"/>
          <w:szCs w:val="28"/>
        </w:rPr>
        <w:t xml:space="preserve"> </w:t>
      </w:r>
      <w:r w:rsidR="00276127" w:rsidRPr="00276127">
        <w:rPr>
          <w:rFonts w:ascii="Times New Roman" w:hAnsi="Times New Roman" w:cs="Times New Roman"/>
          <w:sz w:val="28"/>
          <w:szCs w:val="28"/>
        </w:rPr>
        <w:t>– 0</w:t>
      </w:r>
      <w:r w:rsidR="00276127">
        <w:rPr>
          <w:rFonts w:ascii="Times New Roman" w:hAnsi="Times New Roman" w:cs="Times New Roman"/>
          <w:color w:val="FF0000"/>
          <w:sz w:val="28"/>
          <w:szCs w:val="28"/>
        </w:rPr>
        <w:t xml:space="preserve"> </w:t>
      </w:r>
      <w:r w:rsidR="00276127">
        <w:rPr>
          <w:rFonts w:ascii="Times New Roman" w:hAnsi="Times New Roman" w:cs="Times New Roman"/>
          <w:sz w:val="28"/>
          <w:szCs w:val="28"/>
        </w:rPr>
        <w:t>кв. метров.</w:t>
      </w:r>
    </w:p>
    <w:p w:rsidR="00AB6C9C" w:rsidRPr="007C1852" w:rsidRDefault="00323F0D" w:rsidP="00276127">
      <w:pPr>
        <w:ind w:firstLine="540"/>
        <w:jc w:val="both"/>
        <w:rPr>
          <w:rFonts w:ascii="Times New Roman" w:eastAsia="Times New Roman" w:hAnsi="Times New Roman" w:cs="Times New Roman"/>
          <w:sz w:val="28"/>
          <w:szCs w:val="28"/>
        </w:rPr>
      </w:pPr>
      <w:r w:rsidRPr="007C1852">
        <w:rPr>
          <w:rFonts w:ascii="Times New Roman" w:hAnsi="Times New Roman" w:cs="Times New Roman"/>
          <w:b/>
          <w:sz w:val="28"/>
          <w:szCs w:val="28"/>
        </w:rPr>
        <w:t>- иных объектов капитального строительства - в течение 5 лет</w:t>
      </w:r>
      <w:r w:rsidR="00D13BC1" w:rsidRPr="007C1852">
        <w:rPr>
          <w:rFonts w:ascii="Times New Roman" w:hAnsi="Times New Roman" w:cs="Times New Roman"/>
          <w:sz w:val="28"/>
          <w:szCs w:val="28"/>
        </w:rPr>
        <w:t xml:space="preserve"> – 0</w:t>
      </w:r>
      <w:r w:rsidR="007C1852">
        <w:rPr>
          <w:rFonts w:ascii="Times New Roman" w:hAnsi="Times New Roman" w:cs="Times New Roman"/>
          <w:sz w:val="28"/>
          <w:szCs w:val="28"/>
        </w:rPr>
        <w:t xml:space="preserve"> кв. метров.</w:t>
      </w:r>
      <w:r w:rsidR="00D13BC1" w:rsidRPr="007C1852">
        <w:rPr>
          <w:rFonts w:ascii="Times New Roman" w:hAnsi="Times New Roman" w:cs="Times New Roman"/>
          <w:sz w:val="28"/>
          <w:szCs w:val="28"/>
        </w:rPr>
        <w:t xml:space="preserve"> </w:t>
      </w:r>
    </w:p>
    <w:p w:rsidR="00867323" w:rsidRPr="00276127" w:rsidRDefault="00867323" w:rsidP="00126D56">
      <w:pPr>
        <w:ind w:firstLine="540"/>
        <w:jc w:val="both"/>
        <w:rPr>
          <w:rFonts w:ascii="Times New Roman" w:hAnsi="Times New Roman" w:cs="Times New Roman"/>
          <w:b/>
          <w:sz w:val="28"/>
          <w:szCs w:val="28"/>
        </w:rPr>
      </w:pPr>
      <w:r w:rsidRPr="00276127">
        <w:rPr>
          <w:rFonts w:ascii="Times New Roman" w:hAnsi="Times New Roman" w:cs="Times New Roman"/>
          <w:b/>
          <w:sz w:val="28"/>
          <w:szCs w:val="28"/>
        </w:rPr>
        <w:t>Раздел 7. Жилищно-коммунальное хозяйство.</w:t>
      </w:r>
    </w:p>
    <w:p w:rsidR="00867323" w:rsidRPr="00276127" w:rsidRDefault="00867323" w:rsidP="00126D56">
      <w:pPr>
        <w:ind w:firstLine="540"/>
        <w:jc w:val="both"/>
        <w:rPr>
          <w:rFonts w:ascii="Times New Roman" w:hAnsi="Times New Roman" w:cs="Times New Roman"/>
          <w:b/>
          <w:i/>
          <w:sz w:val="28"/>
          <w:szCs w:val="28"/>
        </w:rPr>
      </w:pPr>
      <w:r w:rsidRPr="00276127">
        <w:rPr>
          <w:rFonts w:ascii="Times New Roman" w:hAnsi="Times New Roman" w:cs="Times New Roman"/>
          <w:i/>
          <w:sz w:val="28"/>
          <w:szCs w:val="28"/>
        </w:rPr>
        <w:t>Показатели 27- 30.</w:t>
      </w:r>
    </w:p>
    <w:p w:rsidR="009535B2" w:rsidRPr="00AD3F05" w:rsidRDefault="009535B2" w:rsidP="00126D56">
      <w:pPr>
        <w:ind w:firstLine="540"/>
        <w:jc w:val="both"/>
        <w:rPr>
          <w:rFonts w:ascii="Times New Roman" w:eastAsia="Times New Roman" w:hAnsi="Times New Roman" w:cs="Times New Roman"/>
          <w:color w:val="FF0000"/>
          <w:sz w:val="28"/>
          <w:szCs w:val="28"/>
        </w:rPr>
      </w:pPr>
      <w:r w:rsidRPr="00276127">
        <w:rPr>
          <w:rFonts w:ascii="Times New Roman" w:eastAsia="Times New Roman" w:hAnsi="Times New Roman" w:cs="Times New Roman"/>
          <w:sz w:val="28"/>
          <w:szCs w:val="28"/>
        </w:rPr>
        <w:t>Инженерная инфраструктура района предоставлена 1</w:t>
      </w:r>
      <w:r w:rsidR="00276127" w:rsidRPr="00276127">
        <w:rPr>
          <w:rFonts w:ascii="Times New Roman" w:eastAsia="Times New Roman" w:hAnsi="Times New Roman" w:cs="Times New Roman"/>
          <w:sz w:val="28"/>
          <w:szCs w:val="28"/>
        </w:rPr>
        <w:t>3</w:t>
      </w:r>
      <w:r w:rsidRPr="00276127">
        <w:rPr>
          <w:rFonts w:ascii="Times New Roman" w:eastAsia="Times New Roman" w:hAnsi="Times New Roman" w:cs="Times New Roman"/>
          <w:sz w:val="28"/>
          <w:szCs w:val="28"/>
        </w:rPr>
        <w:t xml:space="preserve"> котельными, </w:t>
      </w:r>
      <w:r w:rsidR="00276127" w:rsidRPr="00276127">
        <w:rPr>
          <w:rFonts w:ascii="Times New Roman" w:eastAsia="Times New Roman" w:hAnsi="Times New Roman" w:cs="Times New Roman"/>
          <w:sz w:val="28"/>
          <w:szCs w:val="28"/>
        </w:rPr>
        <w:t>12,35</w:t>
      </w:r>
      <w:r w:rsidRPr="00276127">
        <w:rPr>
          <w:rFonts w:ascii="Times New Roman" w:eastAsia="Times New Roman" w:hAnsi="Times New Roman" w:cs="Times New Roman"/>
          <w:sz w:val="28"/>
          <w:szCs w:val="28"/>
        </w:rPr>
        <w:t xml:space="preserve"> км сетей теплоснабжения и </w:t>
      </w:r>
      <w:r w:rsidR="00276127" w:rsidRPr="00276127">
        <w:rPr>
          <w:rFonts w:ascii="Times New Roman" w:eastAsia="Times New Roman" w:hAnsi="Times New Roman" w:cs="Times New Roman"/>
          <w:sz w:val="28"/>
          <w:szCs w:val="28"/>
        </w:rPr>
        <w:t>63,025</w:t>
      </w:r>
      <w:r w:rsidRPr="00276127">
        <w:rPr>
          <w:rFonts w:ascii="Times New Roman" w:eastAsia="Times New Roman" w:hAnsi="Times New Roman" w:cs="Times New Roman"/>
          <w:sz w:val="28"/>
          <w:szCs w:val="28"/>
        </w:rPr>
        <w:t xml:space="preserve"> км сетей </w:t>
      </w:r>
      <w:r w:rsidRPr="00A037E1">
        <w:rPr>
          <w:rFonts w:ascii="Times New Roman" w:eastAsia="Times New Roman" w:hAnsi="Times New Roman" w:cs="Times New Roman"/>
          <w:sz w:val="28"/>
          <w:szCs w:val="28"/>
        </w:rPr>
        <w:t xml:space="preserve">водоснабжения, </w:t>
      </w:r>
      <w:r w:rsidR="0013518D" w:rsidRPr="00A037E1">
        <w:rPr>
          <w:rFonts w:ascii="Times New Roman" w:eastAsia="Times New Roman" w:hAnsi="Times New Roman" w:cs="Times New Roman"/>
          <w:sz w:val="28"/>
          <w:szCs w:val="28"/>
        </w:rPr>
        <w:t>5</w:t>
      </w:r>
      <w:r w:rsidRPr="00A037E1">
        <w:rPr>
          <w:rFonts w:ascii="Times New Roman" w:eastAsia="Times New Roman" w:hAnsi="Times New Roman" w:cs="Times New Roman"/>
          <w:sz w:val="28"/>
          <w:szCs w:val="28"/>
        </w:rPr>
        <w:t xml:space="preserve"> очистными соор</w:t>
      </w:r>
      <w:r w:rsidR="00276127" w:rsidRPr="00A037E1">
        <w:rPr>
          <w:rFonts w:ascii="Times New Roman" w:eastAsia="Times New Roman" w:hAnsi="Times New Roman" w:cs="Times New Roman"/>
          <w:sz w:val="28"/>
          <w:szCs w:val="28"/>
        </w:rPr>
        <w:t>ужениями на водопроводных сетях</w:t>
      </w:r>
      <w:r w:rsidRPr="00A037E1">
        <w:rPr>
          <w:rFonts w:ascii="Times New Roman" w:eastAsia="Times New Roman" w:hAnsi="Times New Roman" w:cs="Times New Roman"/>
          <w:sz w:val="28"/>
          <w:szCs w:val="28"/>
        </w:rPr>
        <w:t xml:space="preserve"> (</w:t>
      </w:r>
      <w:r w:rsidR="00CC51F9" w:rsidRPr="00A037E1">
        <w:rPr>
          <w:rFonts w:ascii="Times New Roman" w:eastAsia="Times New Roman" w:hAnsi="Times New Roman" w:cs="Times New Roman"/>
          <w:sz w:val="28"/>
          <w:szCs w:val="28"/>
        </w:rPr>
        <w:t xml:space="preserve">с. </w:t>
      </w:r>
      <w:r w:rsidRPr="00A037E1">
        <w:rPr>
          <w:rFonts w:ascii="Times New Roman" w:eastAsia="Times New Roman" w:hAnsi="Times New Roman" w:cs="Times New Roman"/>
          <w:sz w:val="28"/>
          <w:szCs w:val="28"/>
        </w:rPr>
        <w:t xml:space="preserve">Биаза, </w:t>
      </w:r>
      <w:r w:rsidR="00CC51F9" w:rsidRPr="00A037E1">
        <w:rPr>
          <w:rFonts w:ascii="Times New Roman" w:eastAsia="Times New Roman" w:hAnsi="Times New Roman" w:cs="Times New Roman"/>
          <w:sz w:val="28"/>
          <w:szCs w:val="28"/>
        </w:rPr>
        <w:t xml:space="preserve">с. </w:t>
      </w:r>
      <w:proofErr w:type="gramStart"/>
      <w:r w:rsidRPr="00A037E1">
        <w:rPr>
          <w:rFonts w:ascii="Times New Roman" w:eastAsia="Times New Roman" w:hAnsi="Times New Roman" w:cs="Times New Roman"/>
          <w:sz w:val="28"/>
          <w:szCs w:val="28"/>
        </w:rPr>
        <w:t>Северное</w:t>
      </w:r>
      <w:proofErr w:type="gramEnd"/>
      <w:r w:rsidRPr="00A037E1">
        <w:rPr>
          <w:rFonts w:ascii="Times New Roman" w:eastAsia="Times New Roman" w:hAnsi="Times New Roman" w:cs="Times New Roman"/>
          <w:sz w:val="28"/>
          <w:szCs w:val="28"/>
        </w:rPr>
        <w:t xml:space="preserve"> и </w:t>
      </w:r>
      <w:r w:rsidR="00CC51F9" w:rsidRPr="00A037E1">
        <w:rPr>
          <w:rFonts w:ascii="Times New Roman" w:eastAsia="Times New Roman" w:hAnsi="Times New Roman" w:cs="Times New Roman"/>
          <w:sz w:val="28"/>
          <w:szCs w:val="28"/>
        </w:rPr>
        <w:t xml:space="preserve">д. </w:t>
      </w:r>
      <w:r w:rsidRPr="00A037E1">
        <w:rPr>
          <w:rFonts w:ascii="Times New Roman" w:eastAsia="Times New Roman" w:hAnsi="Times New Roman" w:cs="Times New Roman"/>
          <w:sz w:val="28"/>
          <w:szCs w:val="28"/>
        </w:rPr>
        <w:t>Чуваши</w:t>
      </w:r>
      <w:r w:rsidR="0013518D" w:rsidRPr="00A037E1">
        <w:rPr>
          <w:rFonts w:ascii="Times New Roman" w:eastAsia="Times New Roman" w:hAnsi="Times New Roman" w:cs="Times New Roman"/>
          <w:sz w:val="28"/>
          <w:szCs w:val="28"/>
        </w:rPr>
        <w:t xml:space="preserve">, </w:t>
      </w:r>
      <w:r w:rsidR="00EF1BE2" w:rsidRPr="00A037E1">
        <w:rPr>
          <w:rFonts w:ascii="Times New Roman" w:eastAsia="Times New Roman" w:hAnsi="Times New Roman" w:cs="Times New Roman"/>
          <w:sz w:val="28"/>
          <w:szCs w:val="28"/>
        </w:rPr>
        <w:t xml:space="preserve">с. </w:t>
      </w:r>
      <w:r w:rsidR="0013518D" w:rsidRPr="00A037E1">
        <w:rPr>
          <w:rFonts w:ascii="Times New Roman" w:eastAsia="Times New Roman" w:hAnsi="Times New Roman" w:cs="Times New Roman"/>
          <w:sz w:val="28"/>
          <w:szCs w:val="28"/>
        </w:rPr>
        <w:t xml:space="preserve">Федоровка, </w:t>
      </w:r>
      <w:r w:rsidR="00EF1BE2" w:rsidRPr="00A037E1">
        <w:rPr>
          <w:rFonts w:ascii="Times New Roman" w:eastAsia="Times New Roman" w:hAnsi="Times New Roman" w:cs="Times New Roman"/>
          <w:sz w:val="28"/>
          <w:szCs w:val="28"/>
        </w:rPr>
        <w:t xml:space="preserve">с. </w:t>
      </w:r>
      <w:r w:rsidR="0013518D" w:rsidRPr="00A037E1">
        <w:rPr>
          <w:rFonts w:ascii="Times New Roman" w:eastAsia="Times New Roman" w:hAnsi="Times New Roman" w:cs="Times New Roman"/>
          <w:sz w:val="28"/>
          <w:szCs w:val="28"/>
        </w:rPr>
        <w:t>Новотроицк</w:t>
      </w:r>
      <w:r w:rsidRPr="00A037E1">
        <w:rPr>
          <w:rFonts w:ascii="Times New Roman" w:eastAsia="Times New Roman" w:hAnsi="Times New Roman" w:cs="Times New Roman"/>
          <w:sz w:val="28"/>
          <w:szCs w:val="28"/>
        </w:rPr>
        <w:t>), 3</w:t>
      </w:r>
      <w:r w:rsidR="00A037E1" w:rsidRPr="00A037E1">
        <w:rPr>
          <w:rFonts w:ascii="Times New Roman" w:eastAsia="Times New Roman" w:hAnsi="Times New Roman" w:cs="Times New Roman"/>
          <w:sz w:val="28"/>
          <w:szCs w:val="28"/>
        </w:rPr>
        <w:t>7</w:t>
      </w:r>
      <w:r w:rsidRPr="00A037E1">
        <w:rPr>
          <w:rFonts w:ascii="Times New Roman" w:eastAsia="Times New Roman" w:hAnsi="Times New Roman" w:cs="Times New Roman"/>
          <w:sz w:val="28"/>
          <w:szCs w:val="28"/>
        </w:rPr>
        <w:t xml:space="preserve"> водозаборными скважинами.</w:t>
      </w:r>
    </w:p>
    <w:p w:rsidR="00EB5429" w:rsidRPr="00A037E1" w:rsidRDefault="00D761FF" w:rsidP="00126D56">
      <w:pPr>
        <w:ind w:firstLine="567"/>
        <w:jc w:val="both"/>
        <w:rPr>
          <w:rFonts w:ascii="Times New Roman" w:hAnsi="Times New Roman" w:cs="Times New Roman"/>
          <w:b/>
          <w:sz w:val="28"/>
          <w:szCs w:val="28"/>
        </w:rPr>
      </w:pPr>
      <w:r w:rsidRPr="00A037E1">
        <w:rPr>
          <w:rFonts w:ascii="Times New Roman" w:hAnsi="Times New Roman" w:cs="Times New Roman"/>
          <w:b/>
          <w:sz w:val="28"/>
          <w:szCs w:val="28"/>
        </w:rPr>
        <w:t>27</w:t>
      </w:r>
      <w:r w:rsidR="00867323" w:rsidRPr="00A037E1">
        <w:rPr>
          <w:rFonts w:ascii="Times New Roman" w:hAnsi="Times New Roman" w:cs="Times New Roman"/>
          <w:b/>
          <w:sz w:val="28"/>
          <w:szCs w:val="28"/>
        </w:rPr>
        <w:t>.</w:t>
      </w:r>
      <w:r w:rsidR="00EB5429" w:rsidRPr="00A037E1">
        <w:rPr>
          <w:rFonts w:ascii="Times New Roman" w:hAnsi="Times New Roman" w:cs="Times New Roman"/>
          <w:b/>
          <w:sz w:val="28"/>
          <w:szCs w:val="28"/>
        </w:rPr>
        <w:t> Доля многоквартирных домов, в которых собственники помещений выбрали и реализуют один из способов управления многоквартирными домами:</w:t>
      </w:r>
    </w:p>
    <w:p w:rsidR="00EB5429" w:rsidRPr="00A037E1" w:rsidRDefault="00EB5429" w:rsidP="00126D56">
      <w:pPr>
        <w:pStyle w:val="ab"/>
        <w:ind w:firstLine="567"/>
        <w:jc w:val="both"/>
        <w:rPr>
          <w:sz w:val="28"/>
          <w:szCs w:val="28"/>
        </w:rPr>
      </w:pPr>
      <w:r w:rsidRPr="00A037E1">
        <w:rPr>
          <w:sz w:val="28"/>
          <w:szCs w:val="28"/>
        </w:rPr>
        <w:t>В</w:t>
      </w:r>
      <w:r w:rsidR="00D761FF" w:rsidRPr="00A037E1">
        <w:rPr>
          <w:sz w:val="28"/>
          <w:szCs w:val="28"/>
        </w:rPr>
        <w:t>се многоквартирные жилые дома (МКД) в Северном районе (с.</w:t>
      </w:r>
      <w:r w:rsidR="00241916" w:rsidRPr="00A037E1">
        <w:rPr>
          <w:sz w:val="28"/>
          <w:szCs w:val="28"/>
        </w:rPr>
        <w:t xml:space="preserve"> </w:t>
      </w:r>
      <w:r w:rsidR="00D761FF" w:rsidRPr="00A037E1">
        <w:rPr>
          <w:sz w:val="28"/>
          <w:szCs w:val="28"/>
        </w:rPr>
        <w:t xml:space="preserve">Северное) выбрали </w:t>
      </w:r>
      <w:r w:rsidRPr="00A037E1">
        <w:rPr>
          <w:sz w:val="28"/>
          <w:szCs w:val="28"/>
        </w:rPr>
        <w:t xml:space="preserve"> неп</w:t>
      </w:r>
      <w:r w:rsidR="00D761FF" w:rsidRPr="00A037E1">
        <w:rPr>
          <w:sz w:val="28"/>
          <w:szCs w:val="28"/>
        </w:rPr>
        <w:t>осредственное управление домами 100%</w:t>
      </w:r>
      <w:r w:rsidR="00A037E1" w:rsidRPr="00A037E1">
        <w:rPr>
          <w:sz w:val="28"/>
          <w:szCs w:val="28"/>
        </w:rPr>
        <w:t>.</w:t>
      </w:r>
    </w:p>
    <w:p w:rsidR="001C630D" w:rsidRPr="00AD3F05" w:rsidRDefault="001C630D" w:rsidP="00126D56">
      <w:pPr>
        <w:pStyle w:val="ab"/>
        <w:ind w:firstLine="567"/>
        <w:jc w:val="both"/>
        <w:rPr>
          <w:color w:val="FF0000"/>
          <w:sz w:val="28"/>
          <w:szCs w:val="28"/>
        </w:rPr>
      </w:pPr>
    </w:p>
    <w:p w:rsidR="00D761FF" w:rsidRPr="00A037E1" w:rsidRDefault="00D761FF" w:rsidP="00126D56">
      <w:pPr>
        <w:pStyle w:val="2"/>
        <w:tabs>
          <w:tab w:val="num" w:pos="1440"/>
        </w:tabs>
        <w:ind w:firstLine="567"/>
        <w:rPr>
          <w:sz w:val="28"/>
          <w:szCs w:val="28"/>
        </w:rPr>
      </w:pPr>
      <w:r w:rsidRPr="00A037E1">
        <w:rPr>
          <w:sz w:val="28"/>
          <w:szCs w:val="28"/>
        </w:rPr>
        <w:t>28</w:t>
      </w:r>
      <w:r w:rsidR="00867323" w:rsidRPr="00A037E1">
        <w:rPr>
          <w:sz w:val="28"/>
          <w:szCs w:val="28"/>
        </w:rPr>
        <w:t>.</w:t>
      </w:r>
      <w:r w:rsidR="00EB5429" w:rsidRPr="00A037E1">
        <w:rPr>
          <w:sz w:val="28"/>
          <w:szCs w:val="28"/>
        </w:rPr>
        <w:t> Доля организаций коммунального комплекса, осуществляющих производство товаров, оказание услуг по водо-, тепл</w:t>
      </w:r>
      <w:proofErr w:type="gramStart"/>
      <w:r w:rsidR="00EB5429" w:rsidRPr="00A037E1">
        <w:rPr>
          <w:sz w:val="28"/>
          <w:szCs w:val="28"/>
        </w:rPr>
        <w:t>о-</w:t>
      </w:r>
      <w:proofErr w:type="gramEnd"/>
      <w:r w:rsidR="00EB5429" w:rsidRPr="00A037E1">
        <w:rPr>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00EB5429" w:rsidRPr="00A037E1">
        <w:rPr>
          <w:sz w:val="28"/>
          <w:szCs w:val="28"/>
        </w:rPr>
        <w:t>осуществляющих</w:t>
      </w:r>
      <w:proofErr w:type="gramEnd"/>
      <w:r w:rsidR="00EB5429" w:rsidRPr="00A037E1">
        <w:rPr>
          <w:sz w:val="28"/>
          <w:szCs w:val="28"/>
        </w:rPr>
        <w:t xml:space="preserve"> свою деятельность на территории городского округа (муниципального района).</w:t>
      </w:r>
    </w:p>
    <w:p w:rsidR="00EB5429" w:rsidRPr="00A037E1" w:rsidRDefault="00EB5429" w:rsidP="00126D56">
      <w:pPr>
        <w:pStyle w:val="2"/>
        <w:tabs>
          <w:tab w:val="num" w:pos="1440"/>
        </w:tabs>
        <w:ind w:firstLine="567"/>
        <w:rPr>
          <w:b w:val="0"/>
          <w:sz w:val="28"/>
          <w:szCs w:val="28"/>
        </w:rPr>
      </w:pPr>
      <w:r w:rsidRPr="00A037E1">
        <w:rPr>
          <w:b w:val="0"/>
          <w:sz w:val="28"/>
          <w:szCs w:val="28"/>
        </w:rPr>
        <w:t>В 201</w:t>
      </w:r>
      <w:r w:rsidR="00A037E1" w:rsidRPr="00A037E1">
        <w:rPr>
          <w:b w:val="0"/>
          <w:sz w:val="28"/>
          <w:szCs w:val="28"/>
        </w:rPr>
        <w:t xml:space="preserve">8 </w:t>
      </w:r>
      <w:r w:rsidRPr="00A037E1">
        <w:rPr>
          <w:b w:val="0"/>
          <w:sz w:val="28"/>
          <w:szCs w:val="28"/>
        </w:rPr>
        <w:t>году доля организаций коммунального комплекса, осуществляющих производство товаров, оказание услуг по водо-, тепл</w:t>
      </w:r>
      <w:proofErr w:type="gramStart"/>
      <w:r w:rsidRPr="00A037E1">
        <w:rPr>
          <w:b w:val="0"/>
          <w:sz w:val="28"/>
          <w:szCs w:val="28"/>
        </w:rPr>
        <w:t>о-</w:t>
      </w:r>
      <w:proofErr w:type="gramEnd"/>
      <w:r w:rsidRPr="00A037E1">
        <w:rPr>
          <w:b w:val="0"/>
          <w:sz w:val="28"/>
          <w:szCs w:val="28"/>
        </w:rPr>
        <w:t xml:space="preserve">, газо-, электроснабжению, водоотведению, очистке сточных вод, утилизации (захоронению) твердых бытовых отходов, использующих объекты коммунальной инфраструктуры на праве частной собственности </w:t>
      </w:r>
      <w:r w:rsidR="00A037E1" w:rsidRPr="00A037E1">
        <w:rPr>
          <w:b w:val="0"/>
          <w:sz w:val="28"/>
          <w:szCs w:val="28"/>
        </w:rPr>
        <w:t>составила</w:t>
      </w:r>
      <w:r w:rsidR="00A57478" w:rsidRPr="00A037E1">
        <w:rPr>
          <w:b w:val="0"/>
          <w:sz w:val="28"/>
          <w:szCs w:val="28"/>
        </w:rPr>
        <w:t xml:space="preserve"> </w:t>
      </w:r>
      <w:r w:rsidR="00A037E1" w:rsidRPr="00A037E1">
        <w:rPr>
          <w:b w:val="0"/>
          <w:sz w:val="28"/>
          <w:szCs w:val="28"/>
        </w:rPr>
        <w:t>20</w:t>
      </w:r>
      <w:r w:rsidR="00A57478" w:rsidRPr="00A037E1">
        <w:rPr>
          <w:b w:val="0"/>
          <w:sz w:val="28"/>
          <w:szCs w:val="28"/>
        </w:rPr>
        <w:t>%</w:t>
      </w:r>
      <w:r w:rsidR="00A037E1" w:rsidRPr="00A037E1">
        <w:rPr>
          <w:b w:val="0"/>
          <w:sz w:val="28"/>
          <w:szCs w:val="28"/>
        </w:rPr>
        <w:t xml:space="preserve"> и до 2021 года останется на уровне 2018 года</w:t>
      </w:r>
      <w:r w:rsidR="00A57478" w:rsidRPr="00A037E1">
        <w:rPr>
          <w:b w:val="0"/>
          <w:sz w:val="28"/>
          <w:szCs w:val="28"/>
        </w:rPr>
        <w:t>.</w:t>
      </w:r>
    </w:p>
    <w:p w:rsidR="00EB5429" w:rsidRPr="00046B9D" w:rsidRDefault="00D761FF" w:rsidP="00126D56">
      <w:pPr>
        <w:pStyle w:val="2"/>
        <w:ind w:firstLine="567"/>
        <w:rPr>
          <w:b w:val="0"/>
          <w:sz w:val="28"/>
          <w:szCs w:val="28"/>
        </w:rPr>
      </w:pPr>
      <w:r w:rsidRPr="00046B9D">
        <w:rPr>
          <w:sz w:val="28"/>
          <w:szCs w:val="28"/>
        </w:rPr>
        <w:lastRenderedPageBreak/>
        <w:t>2</w:t>
      </w:r>
      <w:r w:rsidR="00EB5429" w:rsidRPr="00046B9D">
        <w:rPr>
          <w:sz w:val="28"/>
          <w:szCs w:val="28"/>
        </w:rPr>
        <w:t>9</w:t>
      </w:r>
      <w:r w:rsidR="00867323" w:rsidRPr="00046B9D">
        <w:rPr>
          <w:sz w:val="28"/>
          <w:szCs w:val="28"/>
        </w:rPr>
        <w:t>.</w:t>
      </w:r>
      <w:r w:rsidR="00EB5429" w:rsidRPr="00046B9D">
        <w:rPr>
          <w:sz w:val="28"/>
          <w:szCs w:val="28"/>
        </w:rPr>
        <w:t xml:space="preserve"> Доля многоквартирных домов, расположенных на земельных участках, в отношении которых осуществлен государственный кадастровый учет, </w:t>
      </w:r>
      <w:r w:rsidR="00EB5429" w:rsidRPr="00046B9D">
        <w:rPr>
          <w:b w:val="0"/>
          <w:sz w:val="28"/>
          <w:szCs w:val="28"/>
        </w:rPr>
        <w:t>в 201</w:t>
      </w:r>
      <w:r w:rsidR="00046B9D" w:rsidRPr="00046B9D">
        <w:rPr>
          <w:b w:val="0"/>
          <w:sz w:val="28"/>
          <w:szCs w:val="28"/>
        </w:rPr>
        <w:t>8</w:t>
      </w:r>
      <w:r w:rsidR="00EB5429" w:rsidRPr="00046B9D">
        <w:rPr>
          <w:b w:val="0"/>
          <w:sz w:val="28"/>
          <w:szCs w:val="28"/>
        </w:rPr>
        <w:t xml:space="preserve"> году </w:t>
      </w:r>
      <w:r w:rsidR="00046B9D" w:rsidRPr="00046B9D">
        <w:rPr>
          <w:b w:val="0"/>
          <w:sz w:val="28"/>
          <w:szCs w:val="28"/>
        </w:rPr>
        <w:t>осталась на уровне 2017 года и составляет 54%.</w:t>
      </w:r>
    </w:p>
    <w:p w:rsidR="00EB5429" w:rsidRPr="00046B9D" w:rsidRDefault="00EB5429" w:rsidP="00126D56">
      <w:pPr>
        <w:jc w:val="both"/>
        <w:rPr>
          <w:rFonts w:ascii="Times New Roman" w:hAnsi="Times New Roman" w:cs="Times New Roman"/>
          <w:sz w:val="28"/>
          <w:szCs w:val="28"/>
        </w:rPr>
      </w:pPr>
      <w:r w:rsidRPr="00046B9D">
        <w:rPr>
          <w:rFonts w:ascii="Times New Roman" w:hAnsi="Times New Roman" w:cs="Times New Roman"/>
          <w:sz w:val="28"/>
          <w:szCs w:val="28"/>
        </w:rPr>
        <w:t xml:space="preserve">          </w:t>
      </w:r>
      <w:r w:rsidR="00C56EBB" w:rsidRPr="00046B9D">
        <w:rPr>
          <w:rFonts w:ascii="Times New Roman" w:hAnsi="Times New Roman" w:cs="Times New Roman"/>
          <w:sz w:val="28"/>
          <w:szCs w:val="28"/>
        </w:rPr>
        <w:t xml:space="preserve">В последующие годы будет продолжена </w:t>
      </w:r>
      <w:r w:rsidRPr="00046B9D">
        <w:rPr>
          <w:rFonts w:ascii="Times New Roman" w:hAnsi="Times New Roman" w:cs="Times New Roman"/>
          <w:sz w:val="28"/>
          <w:szCs w:val="28"/>
        </w:rPr>
        <w:t xml:space="preserve"> постановк</w:t>
      </w:r>
      <w:r w:rsidR="00C56EBB" w:rsidRPr="00046B9D">
        <w:rPr>
          <w:rFonts w:ascii="Times New Roman" w:hAnsi="Times New Roman" w:cs="Times New Roman"/>
          <w:sz w:val="28"/>
          <w:szCs w:val="28"/>
        </w:rPr>
        <w:t>а</w:t>
      </w:r>
      <w:r w:rsidRPr="00046B9D">
        <w:rPr>
          <w:rFonts w:ascii="Times New Roman" w:hAnsi="Times New Roman" w:cs="Times New Roman"/>
          <w:sz w:val="28"/>
          <w:szCs w:val="28"/>
        </w:rPr>
        <w:t xml:space="preserve"> на государственный  кадастровый учет земельных участков под мно</w:t>
      </w:r>
      <w:r w:rsidR="00AB4D25" w:rsidRPr="00046B9D">
        <w:rPr>
          <w:rFonts w:ascii="Times New Roman" w:hAnsi="Times New Roman" w:cs="Times New Roman"/>
          <w:sz w:val="28"/>
          <w:szCs w:val="28"/>
        </w:rPr>
        <w:t>гоквартирными жилыми домами</w:t>
      </w:r>
      <w:r w:rsidR="00C56EBB" w:rsidRPr="00046B9D">
        <w:rPr>
          <w:rFonts w:ascii="Times New Roman" w:hAnsi="Times New Roman" w:cs="Times New Roman"/>
          <w:sz w:val="28"/>
          <w:szCs w:val="28"/>
        </w:rPr>
        <w:t>.</w:t>
      </w:r>
    </w:p>
    <w:p w:rsidR="0013518D" w:rsidRPr="00F40AC2" w:rsidRDefault="00C56EBB" w:rsidP="0013518D">
      <w:pPr>
        <w:ind w:firstLine="708"/>
        <w:jc w:val="both"/>
        <w:rPr>
          <w:rFonts w:ascii="Times New Roman" w:eastAsia="Times New Roman" w:hAnsi="Times New Roman" w:cs="Times New Roman"/>
          <w:b/>
          <w:sz w:val="28"/>
          <w:szCs w:val="28"/>
        </w:rPr>
      </w:pPr>
      <w:r w:rsidRPr="00F40AC2">
        <w:rPr>
          <w:rFonts w:ascii="Times New Roman" w:hAnsi="Times New Roman" w:cs="Times New Roman"/>
          <w:b/>
          <w:sz w:val="28"/>
          <w:szCs w:val="28"/>
        </w:rPr>
        <w:t>30</w:t>
      </w:r>
      <w:r w:rsidR="00867323" w:rsidRPr="00F40AC2">
        <w:rPr>
          <w:rFonts w:ascii="Times New Roman" w:hAnsi="Times New Roman" w:cs="Times New Roman"/>
          <w:b/>
          <w:sz w:val="28"/>
          <w:szCs w:val="28"/>
        </w:rPr>
        <w:t>.</w:t>
      </w:r>
      <w:r w:rsidR="00EB5429" w:rsidRPr="00F40AC2">
        <w:rPr>
          <w:rFonts w:ascii="Times New Roman" w:hAnsi="Times New Roman" w:cs="Times New Roman"/>
          <w:b/>
          <w:sz w:val="28"/>
          <w:szCs w:val="28"/>
        </w:rPr>
        <w:t> </w:t>
      </w:r>
      <w:proofErr w:type="gramStart"/>
      <w:r w:rsidRPr="00F40AC2">
        <w:rPr>
          <w:rFonts w:ascii="Times New Roman" w:eastAsia="Times New Roman" w:hAnsi="Times New Roman" w:cs="Times New Roman"/>
          <w:b/>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w:t>
      </w:r>
      <w:r w:rsidR="0013518D" w:rsidRPr="00F40AC2">
        <w:rPr>
          <w:rFonts w:ascii="Times New Roman" w:eastAsia="Times New Roman" w:hAnsi="Times New Roman" w:cs="Times New Roman"/>
          <w:b/>
          <w:sz w:val="28"/>
          <w:szCs w:val="28"/>
        </w:rPr>
        <w:t xml:space="preserve">нуждающегося в жилых помещениях </w:t>
      </w:r>
      <w:r w:rsidR="004E6483" w:rsidRPr="00F40AC2">
        <w:rPr>
          <w:rFonts w:ascii="Times New Roman" w:eastAsia="Times New Roman" w:hAnsi="Times New Roman" w:cs="Times New Roman"/>
          <w:sz w:val="28"/>
          <w:szCs w:val="28"/>
        </w:rPr>
        <w:t>в 201</w:t>
      </w:r>
      <w:r w:rsidR="00F40AC2" w:rsidRPr="00F40AC2">
        <w:rPr>
          <w:rFonts w:ascii="Times New Roman" w:eastAsia="Times New Roman" w:hAnsi="Times New Roman" w:cs="Times New Roman"/>
          <w:sz w:val="28"/>
          <w:szCs w:val="28"/>
        </w:rPr>
        <w:t>8</w:t>
      </w:r>
      <w:r w:rsidR="004E6483" w:rsidRPr="00F40AC2">
        <w:rPr>
          <w:rFonts w:ascii="Times New Roman" w:eastAsia="Times New Roman" w:hAnsi="Times New Roman" w:cs="Times New Roman"/>
          <w:sz w:val="28"/>
          <w:szCs w:val="28"/>
        </w:rPr>
        <w:t xml:space="preserve"> году составила</w:t>
      </w:r>
      <w:r w:rsidR="0013518D" w:rsidRPr="00F40AC2">
        <w:rPr>
          <w:rFonts w:ascii="Times New Roman" w:eastAsia="Times New Roman" w:hAnsi="Times New Roman" w:cs="Times New Roman"/>
          <w:sz w:val="28"/>
          <w:szCs w:val="28"/>
        </w:rPr>
        <w:t xml:space="preserve"> </w:t>
      </w:r>
      <w:r w:rsidR="00F40AC2" w:rsidRPr="00F40AC2">
        <w:rPr>
          <w:rFonts w:ascii="Times New Roman" w:eastAsia="Times New Roman" w:hAnsi="Times New Roman" w:cs="Times New Roman"/>
          <w:sz w:val="28"/>
          <w:szCs w:val="28"/>
        </w:rPr>
        <w:t>3,2</w:t>
      </w:r>
      <w:r w:rsidR="0013518D" w:rsidRPr="00F40AC2">
        <w:rPr>
          <w:rFonts w:ascii="Times New Roman" w:eastAsia="Times New Roman" w:hAnsi="Times New Roman" w:cs="Times New Roman"/>
          <w:sz w:val="28"/>
          <w:szCs w:val="28"/>
        </w:rPr>
        <w:t>%.</w:t>
      </w:r>
      <w:r w:rsidRPr="00F40AC2">
        <w:rPr>
          <w:rFonts w:ascii="Times New Roman" w:eastAsia="Times New Roman" w:hAnsi="Times New Roman" w:cs="Times New Roman"/>
          <w:sz w:val="28"/>
          <w:szCs w:val="28"/>
        </w:rPr>
        <w:t xml:space="preserve"> </w:t>
      </w:r>
      <w:proofErr w:type="gramEnd"/>
    </w:p>
    <w:p w:rsidR="00496176" w:rsidRPr="00F40AC2" w:rsidRDefault="00C56EBB" w:rsidP="00126D56">
      <w:pPr>
        <w:ind w:firstLine="708"/>
        <w:jc w:val="both"/>
        <w:rPr>
          <w:rFonts w:ascii="Times New Roman" w:eastAsia="Times New Roman" w:hAnsi="Times New Roman" w:cs="Times New Roman"/>
          <w:sz w:val="28"/>
          <w:szCs w:val="28"/>
        </w:rPr>
      </w:pPr>
      <w:r w:rsidRPr="00F40AC2">
        <w:rPr>
          <w:rFonts w:ascii="Times New Roman" w:eastAsia="Times New Roman" w:hAnsi="Times New Roman" w:cs="Times New Roman"/>
          <w:sz w:val="28"/>
          <w:szCs w:val="28"/>
        </w:rPr>
        <w:t>Учитывая ежегодные показатели индивидуального строительства в районе, к 20</w:t>
      </w:r>
      <w:r w:rsidR="00F40AC2" w:rsidRPr="00F40AC2">
        <w:rPr>
          <w:rFonts w:ascii="Times New Roman" w:eastAsia="Times New Roman" w:hAnsi="Times New Roman" w:cs="Times New Roman"/>
          <w:sz w:val="28"/>
          <w:szCs w:val="28"/>
        </w:rPr>
        <w:t>21</w:t>
      </w:r>
      <w:r w:rsidRPr="00F40AC2">
        <w:rPr>
          <w:rFonts w:ascii="Times New Roman" w:eastAsia="Times New Roman" w:hAnsi="Times New Roman" w:cs="Times New Roman"/>
          <w:sz w:val="28"/>
          <w:szCs w:val="28"/>
        </w:rPr>
        <w:t xml:space="preserve"> году </w:t>
      </w:r>
      <w:r w:rsidR="00F40AC2" w:rsidRPr="00F40AC2">
        <w:rPr>
          <w:rFonts w:ascii="Times New Roman" w:eastAsia="Times New Roman" w:hAnsi="Times New Roman" w:cs="Times New Roman"/>
          <w:sz w:val="28"/>
          <w:szCs w:val="28"/>
        </w:rPr>
        <w:t>доля</w:t>
      </w:r>
      <w:r w:rsidRPr="00F40AC2">
        <w:rPr>
          <w:rFonts w:ascii="Times New Roman" w:eastAsia="Times New Roman" w:hAnsi="Times New Roman" w:cs="Times New Roman"/>
          <w:sz w:val="28"/>
          <w:szCs w:val="28"/>
        </w:rPr>
        <w:t xml:space="preserve"> данной категории населения </w:t>
      </w:r>
      <w:r w:rsidR="001A575C">
        <w:rPr>
          <w:rFonts w:ascii="Times New Roman" w:eastAsia="Times New Roman" w:hAnsi="Times New Roman" w:cs="Times New Roman"/>
          <w:sz w:val="28"/>
          <w:szCs w:val="28"/>
        </w:rPr>
        <w:t xml:space="preserve">составит </w:t>
      </w:r>
      <w:r w:rsidR="00F40AC2" w:rsidRPr="00F40AC2">
        <w:rPr>
          <w:rFonts w:ascii="Times New Roman" w:eastAsia="Times New Roman" w:hAnsi="Times New Roman" w:cs="Times New Roman"/>
          <w:sz w:val="28"/>
          <w:szCs w:val="28"/>
        </w:rPr>
        <w:t>5</w:t>
      </w:r>
      <w:r w:rsidRPr="00F40AC2">
        <w:rPr>
          <w:rFonts w:ascii="Times New Roman" w:eastAsia="Times New Roman" w:hAnsi="Times New Roman" w:cs="Times New Roman"/>
          <w:sz w:val="28"/>
          <w:szCs w:val="28"/>
        </w:rPr>
        <w:t>%.</w:t>
      </w:r>
    </w:p>
    <w:p w:rsidR="00F217E5" w:rsidRPr="00AD3F05" w:rsidRDefault="00F217E5" w:rsidP="00A57478">
      <w:pPr>
        <w:spacing w:after="0" w:line="240" w:lineRule="auto"/>
        <w:jc w:val="both"/>
        <w:rPr>
          <w:rFonts w:ascii="Times New Roman" w:hAnsi="Times New Roman" w:cs="Times New Roman"/>
          <w:b/>
          <w:color w:val="FF0000"/>
          <w:sz w:val="28"/>
          <w:szCs w:val="28"/>
        </w:rPr>
      </w:pPr>
      <w:bookmarkStart w:id="1" w:name="OLE_LINK1"/>
      <w:bookmarkStart w:id="2" w:name="OLE_LINK2"/>
    </w:p>
    <w:p w:rsidR="00867323" w:rsidRPr="00046B9D" w:rsidRDefault="00867323" w:rsidP="00126D56">
      <w:pPr>
        <w:spacing w:after="0" w:line="240" w:lineRule="auto"/>
        <w:ind w:firstLine="708"/>
        <w:jc w:val="both"/>
        <w:rPr>
          <w:rFonts w:ascii="Times New Roman" w:hAnsi="Times New Roman" w:cs="Times New Roman"/>
          <w:b/>
          <w:sz w:val="28"/>
          <w:szCs w:val="28"/>
        </w:rPr>
      </w:pPr>
      <w:r w:rsidRPr="00046B9D">
        <w:rPr>
          <w:rFonts w:ascii="Times New Roman" w:hAnsi="Times New Roman" w:cs="Times New Roman"/>
          <w:b/>
          <w:sz w:val="28"/>
          <w:szCs w:val="28"/>
        </w:rPr>
        <w:t>Раздел 8. Организация муниципального управления</w:t>
      </w:r>
    </w:p>
    <w:p w:rsidR="00F217E5" w:rsidRPr="00046B9D" w:rsidRDefault="00F217E5" w:rsidP="00126D56">
      <w:pPr>
        <w:spacing w:after="0" w:line="240" w:lineRule="auto"/>
        <w:ind w:firstLine="708"/>
        <w:jc w:val="both"/>
        <w:rPr>
          <w:rFonts w:ascii="Times New Roman" w:hAnsi="Times New Roman" w:cs="Times New Roman"/>
          <w:b/>
          <w:sz w:val="28"/>
          <w:szCs w:val="28"/>
        </w:rPr>
      </w:pPr>
    </w:p>
    <w:p w:rsidR="00867323" w:rsidRPr="00046B9D" w:rsidRDefault="00867323" w:rsidP="00126D56">
      <w:pPr>
        <w:spacing w:after="0" w:line="240" w:lineRule="auto"/>
        <w:ind w:firstLine="708"/>
        <w:jc w:val="both"/>
        <w:rPr>
          <w:rFonts w:ascii="Times New Roman" w:hAnsi="Times New Roman" w:cs="Times New Roman"/>
          <w:i/>
          <w:sz w:val="28"/>
          <w:szCs w:val="28"/>
        </w:rPr>
      </w:pPr>
      <w:r w:rsidRPr="00046B9D">
        <w:rPr>
          <w:rFonts w:ascii="Times New Roman" w:hAnsi="Times New Roman" w:cs="Times New Roman"/>
          <w:i/>
          <w:sz w:val="28"/>
          <w:szCs w:val="28"/>
        </w:rPr>
        <w:t>Показатели 31- 38.</w:t>
      </w:r>
    </w:p>
    <w:p w:rsidR="00867323" w:rsidRPr="00AD3F05" w:rsidRDefault="00867323" w:rsidP="00126D56">
      <w:pPr>
        <w:spacing w:after="0" w:line="240" w:lineRule="auto"/>
        <w:ind w:firstLine="708"/>
        <w:jc w:val="both"/>
        <w:rPr>
          <w:rFonts w:ascii="Times New Roman" w:hAnsi="Times New Roman" w:cs="Times New Roman"/>
          <w:i/>
          <w:color w:val="FF0000"/>
          <w:sz w:val="28"/>
          <w:szCs w:val="28"/>
        </w:rPr>
      </w:pPr>
    </w:p>
    <w:p w:rsidR="00867323" w:rsidRPr="00DE47EC" w:rsidRDefault="00867323" w:rsidP="00126D56">
      <w:pPr>
        <w:spacing w:after="0" w:line="240" w:lineRule="auto"/>
        <w:ind w:firstLine="708"/>
        <w:jc w:val="both"/>
        <w:rPr>
          <w:rFonts w:ascii="Times New Roman" w:hAnsi="Times New Roman" w:cs="Times New Roman"/>
          <w:b/>
          <w:sz w:val="28"/>
          <w:szCs w:val="28"/>
        </w:rPr>
      </w:pPr>
      <w:r w:rsidRPr="00DE47EC">
        <w:rPr>
          <w:rFonts w:ascii="Times New Roman" w:hAnsi="Times New Roman" w:cs="Times New Roman"/>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867323" w:rsidRPr="00AD3F05" w:rsidRDefault="00867323" w:rsidP="00126D56">
      <w:pPr>
        <w:spacing w:after="0" w:line="240" w:lineRule="auto"/>
        <w:ind w:firstLine="708"/>
        <w:jc w:val="both"/>
        <w:rPr>
          <w:rFonts w:ascii="Times New Roman" w:hAnsi="Times New Roman" w:cs="Times New Roman"/>
          <w:b/>
          <w:color w:val="FF0000"/>
          <w:sz w:val="28"/>
          <w:szCs w:val="28"/>
        </w:rPr>
      </w:pPr>
    </w:p>
    <w:p w:rsidR="00867323" w:rsidRPr="00DE47EC" w:rsidRDefault="00867323" w:rsidP="00126D56">
      <w:pPr>
        <w:spacing w:after="0" w:line="240" w:lineRule="auto"/>
        <w:ind w:firstLine="708"/>
        <w:jc w:val="both"/>
        <w:rPr>
          <w:rFonts w:ascii="Times New Roman" w:hAnsi="Times New Roman" w:cs="Times New Roman"/>
          <w:b/>
          <w:sz w:val="28"/>
          <w:szCs w:val="28"/>
          <w:u w:val="single"/>
        </w:rPr>
      </w:pPr>
      <w:r w:rsidRPr="00DE47EC">
        <w:rPr>
          <w:rFonts w:ascii="Times New Roman" w:hAnsi="Times New Roman" w:cs="Times New Roman"/>
          <w:b/>
          <w:sz w:val="28"/>
          <w:szCs w:val="28"/>
          <w:u w:val="single"/>
        </w:rPr>
        <w:t>Бюджет Северного района</w:t>
      </w:r>
    </w:p>
    <w:p w:rsidR="00867323" w:rsidRPr="00AD3F05" w:rsidRDefault="00867323" w:rsidP="00126D56">
      <w:pPr>
        <w:spacing w:after="0" w:line="240" w:lineRule="auto"/>
        <w:ind w:firstLine="708"/>
        <w:jc w:val="both"/>
        <w:rPr>
          <w:rFonts w:ascii="Times New Roman" w:hAnsi="Times New Roman" w:cs="Times New Roman"/>
          <w:b/>
          <w:i/>
          <w:color w:val="FF0000"/>
          <w:sz w:val="28"/>
          <w:szCs w:val="28"/>
        </w:rPr>
      </w:pPr>
    </w:p>
    <w:p w:rsidR="0056612A" w:rsidRPr="004C769D" w:rsidRDefault="001A575C" w:rsidP="0056612A">
      <w:pPr>
        <w:spacing w:after="0" w:line="240" w:lineRule="auto"/>
        <w:ind w:firstLine="708"/>
        <w:jc w:val="both"/>
        <w:rPr>
          <w:rFonts w:ascii="Times New Roman" w:eastAsia="Times New Roman" w:hAnsi="Times New Roman" w:cs="Times New Roman"/>
          <w:color w:val="FF0000"/>
          <w:sz w:val="28"/>
        </w:rPr>
      </w:pPr>
      <w:r>
        <w:rPr>
          <w:rFonts w:ascii="Times New Roman" w:eastAsia="Times New Roman" w:hAnsi="Times New Roman" w:cs="Times New Roman"/>
          <w:sz w:val="28"/>
        </w:rPr>
        <w:t>Согласно годовой отчетности</w:t>
      </w:r>
      <w:r w:rsidR="00EC368C">
        <w:rPr>
          <w:rFonts w:ascii="Times New Roman" w:eastAsia="Times New Roman" w:hAnsi="Times New Roman" w:cs="Times New Roman"/>
          <w:sz w:val="28"/>
        </w:rPr>
        <w:t xml:space="preserve"> консолидированного бюджет</w:t>
      </w:r>
      <w:r w:rsidR="0056612A" w:rsidRPr="004E06D1">
        <w:rPr>
          <w:rFonts w:ascii="Times New Roman" w:eastAsia="Times New Roman" w:hAnsi="Times New Roman" w:cs="Times New Roman"/>
          <w:sz w:val="28"/>
        </w:rPr>
        <w:t xml:space="preserve"> Северного района</w:t>
      </w:r>
      <w:r w:rsidR="00EC368C">
        <w:rPr>
          <w:rFonts w:ascii="Times New Roman" w:eastAsia="Times New Roman" w:hAnsi="Times New Roman" w:cs="Times New Roman"/>
          <w:sz w:val="28"/>
        </w:rPr>
        <w:t xml:space="preserve"> п</w:t>
      </w:r>
      <w:r w:rsidR="0056612A" w:rsidRPr="004E06D1">
        <w:rPr>
          <w:rFonts w:ascii="Times New Roman" w:eastAsia="Times New Roman" w:hAnsi="Times New Roman" w:cs="Times New Roman"/>
          <w:sz w:val="28"/>
        </w:rPr>
        <w:t xml:space="preserve">о сравнению с прошлым годом общая сумма </w:t>
      </w:r>
      <w:r w:rsidR="00EC368C">
        <w:rPr>
          <w:rFonts w:ascii="Times New Roman" w:eastAsia="Times New Roman" w:hAnsi="Times New Roman" w:cs="Times New Roman"/>
          <w:sz w:val="28"/>
        </w:rPr>
        <w:t>доходов</w:t>
      </w:r>
      <w:r w:rsidR="0056612A" w:rsidRPr="004E06D1">
        <w:rPr>
          <w:rFonts w:ascii="Times New Roman" w:eastAsia="Times New Roman" w:hAnsi="Times New Roman" w:cs="Times New Roman"/>
          <w:sz w:val="28"/>
        </w:rPr>
        <w:t xml:space="preserve"> увеличилась на 143 млн. рублей и составила 682,1 млн. рублей, в том числе  собственные доходы (налоговые и неналоговые поступления) – 77,3 млн. рублей</w:t>
      </w:r>
      <w:r w:rsidR="00EC368C">
        <w:rPr>
          <w:rFonts w:ascii="Times New Roman" w:eastAsia="Times New Roman" w:hAnsi="Times New Roman" w:cs="Times New Roman"/>
          <w:sz w:val="28"/>
        </w:rPr>
        <w:t>.</w:t>
      </w:r>
      <w:r w:rsidR="0056612A" w:rsidRPr="004E06D1">
        <w:rPr>
          <w:rFonts w:ascii="Times New Roman" w:eastAsia="Times New Roman" w:hAnsi="Times New Roman" w:cs="Times New Roman"/>
          <w:sz w:val="28"/>
        </w:rPr>
        <w:t xml:space="preserve"> </w:t>
      </w:r>
    </w:p>
    <w:p w:rsidR="00453601" w:rsidRPr="0056612A" w:rsidRDefault="0098586F" w:rsidP="00126D56">
      <w:pPr>
        <w:ind w:firstLine="720"/>
        <w:jc w:val="both"/>
        <w:rPr>
          <w:rFonts w:ascii="Times New Roman" w:hAnsi="Times New Roman" w:cs="Times New Roman"/>
          <w:sz w:val="28"/>
          <w:szCs w:val="28"/>
        </w:rPr>
      </w:pPr>
      <w:r w:rsidRPr="0056612A">
        <w:rPr>
          <w:rFonts w:ascii="Times New Roman" w:hAnsi="Times New Roman" w:cs="Times New Roman"/>
          <w:sz w:val="28"/>
          <w:szCs w:val="28"/>
        </w:rPr>
        <w:t>Налоговые доходы поступили по следующим доходам:</w:t>
      </w:r>
    </w:p>
    <w:bookmarkEnd w:id="1"/>
    <w:bookmarkEnd w:id="2"/>
    <w:p w:rsidR="0056612A" w:rsidRPr="0056612A" w:rsidRDefault="0056612A" w:rsidP="0056612A">
      <w:pPr>
        <w:spacing w:after="0" w:line="240" w:lineRule="auto"/>
        <w:jc w:val="both"/>
        <w:rPr>
          <w:rFonts w:ascii="Times New Roman" w:hAnsi="Times New Roman" w:cs="Times New Roman"/>
          <w:iCs/>
          <w:sz w:val="28"/>
          <w:szCs w:val="28"/>
        </w:rPr>
      </w:pPr>
      <w:r w:rsidRPr="0056612A">
        <w:rPr>
          <w:rFonts w:ascii="Times New Roman" w:hAnsi="Times New Roman" w:cs="Times New Roman"/>
          <w:iCs/>
          <w:sz w:val="28"/>
          <w:szCs w:val="28"/>
        </w:rPr>
        <w:t xml:space="preserve">НДФЛ: поступило налога 46677,3 тыс. рублей, что составляет 102,5% к плановым назначениям. По сравнению с аналогичным периодом прошлого года поступило налога на 8299,9 тыс. рублей больше. </w:t>
      </w:r>
    </w:p>
    <w:p w:rsidR="0056612A" w:rsidRPr="0056612A" w:rsidRDefault="0056612A" w:rsidP="0056612A">
      <w:pPr>
        <w:spacing w:after="0" w:line="240" w:lineRule="auto"/>
        <w:ind w:firstLine="708"/>
        <w:jc w:val="both"/>
        <w:rPr>
          <w:rFonts w:ascii="Times New Roman" w:hAnsi="Times New Roman" w:cs="Times New Roman"/>
          <w:iCs/>
          <w:sz w:val="28"/>
          <w:szCs w:val="28"/>
        </w:rPr>
      </w:pPr>
      <w:r w:rsidRPr="0056612A">
        <w:rPr>
          <w:rFonts w:ascii="Times New Roman" w:hAnsi="Times New Roman" w:cs="Times New Roman"/>
          <w:iCs/>
          <w:sz w:val="28"/>
          <w:szCs w:val="28"/>
        </w:rPr>
        <w:t>- по земельному налогу исполнение составило 113,9 %. к плановым назначениям. В сравнении с прошлым годом налога поступило на 251,3 тысяч рублей больше, из-за того что в 1 квартале 2018 года поступала задолженность прошлых лет;</w:t>
      </w:r>
    </w:p>
    <w:p w:rsidR="0056612A" w:rsidRPr="0056612A" w:rsidRDefault="0056612A" w:rsidP="0056612A">
      <w:pPr>
        <w:spacing w:after="0" w:line="240" w:lineRule="auto"/>
        <w:ind w:firstLine="708"/>
        <w:jc w:val="both"/>
        <w:rPr>
          <w:rFonts w:ascii="Times New Roman" w:hAnsi="Times New Roman" w:cs="Times New Roman"/>
          <w:sz w:val="24"/>
          <w:szCs w:val="24"/>
        </w:rPr>
      </w:pPr>
      <w:r w:rsidRPr="0056612A">
        <w:rPr>
          <w:rFonts w:ascii="Times New Roman" w:hAnsi="Times New Roman" w:cs="Times New Roman"/>
          <w:iCs/>
          <w:sz w:val="28"/>
          <w:szCs w:val="28"/>
        </w:rPr>
        <w:t>- по имуществу физических лиц</w:t>
      </w:r>
      <w:r w:rsidRPr="0056612A">
        <w:rPr>
          <w:rFonts w:ascii="Times New Roman" w:hAnsi="Times New Roman" w:cs="Times New Roman"/>
          <w:sz w:val="28"/>
          <w:szCs w:val="28"/>
        </w:rPr>
        <w:t xml:space="preserve"> исполнение составило 106,3%, при плане 249,3 тысяч рублей фактически поступило 265,1 тысяч рублей. По сравнению с прошлым годом поступило налога на 69,8 тысяч рублей больше, поступила задолженность прошлых лет;</w:t>
      </w:r>
    </w:p>
    <w:p w:rsidR="0056612A" w:rsidRPr="0056612A" w:rsidRDefault="0056612A" w:rsidP="0056612A">
      <w:pPr>
        <w:spacing w:after="0" w:line="240" w:lineRule="auto"/>
        <w:jc w:val="both"/>
        <w:rPr>
          <w:rFonts w:ascii="Times New Roman" w:hAnsi="Times New Roman" w:cs="Times New Roman"/>
          <w:sz w:val="28"/>
          <w:szCs w:val="28"/>
        </w:rPr>
      </w:pPr>
      <w:r w:rsidRPr="0056612A">
        <w:rPr>
          <w:rFonts w:ascii="Times New Roman" w:eastAsia="Times New Roman" w:hAnsi="Times New Roman" w:cs="Times New Roman"/>
          <w:sz w:val="28"/>
        </w:rPr>
        <w:tab/>
      </w:r>
      <w:r w:rsidRPr="0056612A">
        <w:rPr>
          <w:rFonts w:ascii="Times New Roman" w:hAnsi="Times New Roman" w:cs="Times New Roman"/>
          <w:iCs/>
          <w:sz w:val="28"/>
          <w:szCs w:val="28"/>
        </w:rPr>
        <w:t>- по госпошлине</w:t>
      </w:r>
      <w:r w:rsidRPr="0056612A">
        <w:rPr>
          <w:rFonts w:ascii="Times New Roman" w:hAnsi="Times New Roman" w:cs="Times New Roman"/>
          <w:sz w:val="28"/>
          <w:szCs w:val="28"/>
        </w:rPr>
        <w:t xml:space="preserve"> поступило налога в сумме 478,6 тысяч рублей, что составляет 119 % к плановым назначениям. В сравнении с прошлым годом </w:t>
      </w:r>
      <w:r w:rsidRPr="0056612A">
        <w:rPr>
          <w:rFonts w:ascii="Times New Roman" w:hAnsi="Times New Roman" w:cs="Times New Roman"/>
          <w:sz w:val="28"/>
          <w:szCs w:val="28"/>
        </w:rPr>
        <w:lastRenderedPageBreak/>
        <w:t>собираемость налога повысилась на 83,9 тысячи рублей. Госпошлина платится по мере обращения граждан к мировым судьям;</w:t>
      </w:r>
    </w:p>
    <w:p w:rsidR="0056612A" w:rsidRPr="0056612A" w:rsidRDefault="0056612A" w:rsidP="0056612A">
      <w:pPr>
        <w:spacing w:after="0" w:line="240" w:lineRule="auto"/>
        <w:jc w:val="both"/>
        <w:rPr>
          <w:rFonts w:ascii="Times New Roman" w:hAnsi="Times New Roman" w:cs="Times New Roman"/>
          <w:sz w:val="28"/>
          <w:szCs w:val="28"/>
        </w:rPr>
      </w:pPr>
      <w:r w:rsidRPr="0056612A">
        <w:rPr>
          <w:rFonts w:ascii="Times New Roman" w:hAnsi="Times New Roman" w:cs="Times New Roman"/>
          <w:sz w:val="28"/>
          <w:szCs w:val="28"/>
        </w:rPr>
        <w:tab/>
        <w:t>- по акцизам исполнение составило 110,3%, при плане 6600,4 тысяч рублей, фактически поступило 7282,2 тысяч рублей. По сравнению с прошлым годом поступило налога на 408,8 тысяч рублей больше.</w:t>
      </w:r>
    </w:p>
    <w:p w:rsidR="0056612A" w:rsidRPr="0056612A" w:rsidRDefault="0056612A" w:rsidP="0056612A">
      <w:pPr>
        <w:spacing w:after="0" w:line="240" w:lineRule="auto"/>
        <w:ind w:firstLine="708"/>
        <w:jc w:val="both"/>
        <w:rPr>
          <w:rFonts w:ascii="Times New Roman" w:eastAsia="Times New Roman" w:hAnsi="Times New Roman" w:cs="Times New Roman"/>
          <w:sz w:val="28"/>
        </w:rPr>
      </w:pPr>
      <w:r w:rsidRPr="0056612A">
        <w:rPr>
          <w:rFonts w:ascii="Times New Roman" w:eastAsia="Times New Roman" w:hAnsi="Times New Roman" w:cs="Times New Roman"/>
          <w:sz w:val="28"/>
        </w:rPr>
        <w:t>Бюджетная обеспеченность: доходы муниципального бюджета в расчете на 1 жителя составляют 72970 рублей, в том числе налоговыми и неналоговыми доходами на человека – 8265 рублей. Бюджет района сохранил социальную направленность.</w:t>
      </w:r>
    </w:p>
    <w:p w:rsidR="0056612A" w:rsidRPr="0056612A" w:rsidRDefault="0056612A" w:rsidP="0056612A">
      <w:pPr>
        <w:spacing w:after="0" w:line="240" w:lineRule="auto"/>
        <w:jc w:val="both"/>
        <w:rPr>
          <w:rFonts w:ascii="Times New Roman" w:eastAsia="Times New Roman" w:hAnsi="Times New Roman" w:cs="Times New Roman"/>
          <w:sz w:val="28"/>
        </w:rPr>
      </w:pPr>
      <w:r w:rsidRPr="0056612A">
        <w:rPr>
          <w:rFonts w:ascii="Times New Roman" w:eastAsia="Times New Roman" w:hAnsi="Times New Roman" w:cs="Times New Roman"/>
          <w:color w:val="FF0000"/>
          <w:sz w:val="28"/>
        </w:rPr>
        <w:tab/>
      </w:r>
      <w:r w:rsidRPr="0056612A">
        <w:rPr>
          <w:rFonts w:ascii="Times New Roman" w:eastAsia="Times New Roman" w:hAnsi="Times New Roman" w:cs="Times New Roman"/>
          <w:sz w:val="28"/>
        </w:rPr>
        <w:t xml:space="preserve">Расходы консолидированного бюджета составляют 641,2 млн. рублей (2017 год – 710,1 млн. рублей). </w:t>
      </w:r>
    </w:p>
    <w:p w:rsidR="00EB5429" w:rsidRPr="0056612A" w:rsidRDefault="00F05593" w:rsidP="00126D56">
      <w:pPr>
        <w:ind w:firstLine="567"/>
        <w:jc w:val="both"/>
        <w:rPr>
          <w:rFonts w:ascii="Times New Roman" w:eastAsia="Times New Roman" w:hAnsi="Times New Roman" w:cs="Times New Roman"/>
          <w:sz w:val="28"/>
          <w:szCs w:val="28"/>
        </w:rPr>
      </w:pPr>
      <w:r w:rsidRPr="0056612A">
        <w:rPr>
          <w:rFonts w:ascii="Times New Roman" w:eastAsia="Times New Roman" w:hAnsi="Times New Roman" w:cs="Times New Roman"/>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453601" w:rsidRPr="0056612A">
        <w:rPr>
          <w:rFonts w:ascii="Times New Roman" w:eastAsia="Times New Roman" w:hAnsi="Times New Roman" w:cs="Times New Roman"/>
          <w:b/>
          <w:i/>
          <w:sz w:val="28"/>
          <w:szCs w:val="28"/>
        </w:rPr>
        <w:t xml:space="preserve"> </w:t>
      </w:r>
      <w:r w:rsidR="00453601" w:rsidRPr="0056612A">
        <w:rPr>
          <w:rFonts w:ascii="Times New Roman" w:eastAsia="Times New Roman" w:hAnsi="Times New Roman" w:cs="Times New Roman"/>
          <w:sz w:val="28"/>
          <w:szCs w:val="28"/>
        </w:rPr>
        <w:t>доля налоговых и неналоговых доходов в 201</w:t>
      </w:r>
      <w:r w:rsidR="0056612A" w:rsidRPr="0056612A">
        <w:rPr>
          <w:rFonts w:ascii="Times New Roman" w:eastAsia="Times New Roman" w:hAnsi="Times New Roman" w:cs="Times New Roman"/>
          <w:sz w:val="28"/>
          <w:szCs w:val="28"/>
        </w:rPr>
        <w:t>8</w:t>
      </w:r>
      <w:r w:rsidR="00453601" w:rsidRPr="0056612A">
        <w:rPr>
          <w:rFonts w:ascii="Times New Roman" w:eastAsia="Times New Roman" w:hAnsi="Times New Roman" w:cs="Times New Roman"/>
          <w:sz w:val="28"/>
          <w:szCs w:val="28"/>
        </w:rPr>
        <w:t xml:space="preserve"> году составила </w:t>
      </w:r>
      <w:r w:rsidR="0056612A" w:rsidRPr="0056612A">
        <w:rPr>
          <w:rFonts w:ascii="Times New Roman" w:eastAsia="Times New Roman" w:hAnsi="Times New Roman" w:cs="Times New Roman"/>
          <w:sz w:val="28"/>
          <w:szCs w:val="28"/>
        </w:rPr>
        <w:t>8,0</w:t>
      </w:r>
      <w:r w:rsidR="00453601" w:rsidRPr="0056612A">
        <w:rPr>
          <w:rFonts w:ascii="Times New Roman" w:eastAsia="Times New Roman" w:hAnsi="Times New Roman" w:cs="Times New Roman"/>
          <w:sz w:val="28"/>
          <w:szCs w:val="28"/>
        </w:rPr>
        <w:t>% по отношению к 201</w:t>
      </w:r>
      <w:r w:rsidR="0056612A" w:rsidRPr="0056612A">
        <w:rPr>
          <w:rFonts w:ascii="Times New Roman" w:eastAsia="Times New Roman" w:hAnsi="Times New Roman" w:cs="Times New Roman"/>
          <w:sz w:val="28"/>
          <w:szCs w:val="28"/>
        </w:rPr>
        <w:t xml:space="preserve">7 </w:t>
      </w:r>
      <w:r w:rsidR="00453601" w:rsidRPr="0056612A">
        <w:rPr>
          <w:rFonts w:ascii="Times New Roman" w:eastAsia="Times New Roman" w:hAnsi="Times New Roman" w:cs="Times New Roman"/>
          <w:sz w:val="28"/>
          <w:szCs w:val="28"/>
        </w:rPr>
        <w:t xml:space="preserve">году </w:t>
      </w:r>
      <w:r w:rsidR="00C822D2" w:rsidRPr="0056612A">
        <w:rPr>
          <w:rFonts w:ascii="Times New Roman" w:eastAsia="Times New Roman" w:hAnsi="Times New Roman" w:cs="Times New Roman"/>
          <w:sz w:val="28"/>
          <w:szCs w:val="28"/>
        </w:rPr>
        <w:t>(</w:t>
      </w:r>
      <w:r w:rsidR="0056612A" w:rsidRPr="0056612A">
        <w:rPr>
          <w:rFonts w:ascii="Times New Roman" w:eastAsia="Times New Roman" w:hAnsi="Times New Roman" w:cs="Times New Roman"/>
          <w:sz w:val="28"/>
          <w:szCs w:val="28"/>
        </w:rPr>
        <w:t>9,39</w:t>
      </w:r>
      <w:r w:rsidR="00E22578" w:rsidRPr="0056612A">
        <w:rPr>
          <w:rFonts w:ascii="Times New Roman" w:eastAsia="Times New Roman" w:hAnsi="Times New Roman" w:cs="Times New Roman"/>
          <w:sz w:val="28"/>
          <w:szCs w:val="28"/>
        </w:rPr>
        <w:t>%</w:t>
      </w:r>
      <w:r w:rsidR="00C822D2" w:rsidRPr="0056612A">
        <w:rPr>
          <w:rFonts w:ascii="Times New Roman" w:eastAsia="Times New Roman" w:hAnsi="Times New Roman" w:cs="Times New Roman"/>
          <w:sz w:val="28"/>
          <w:szCs w:val="28"/>
        </w:rPr>
        <w:t xml:space="preserve">). </w:t>
      </w:r>
      <w:r w:rsidR="00B2665A" w:rsidRPr="0056612A">
        <w:rPr>
          <w:rFonts w:ascii="Times New Roman" w:eastAsia="Times New Roman" w:hAnsi="Times New Roman" w:cs="Times New Roman"/>
          <w:sz w:val="28"/>
          <w:szCs w:val="28"/>
        </w:rPr>
        <w:t>В 201</w:t>
      </w:r>
      <w:r w:rsidR="0056612A" w:rsidRPr="0056612A">
        <w:rPr>
          <w:rFonts w:ascii="Times New Roman" w:eastAsia="Times New Roman" w:hAnsi="Times New Roman" w:cs="Times New Roman"/>
          <w:sz w:val="28"/>
          <w:szCs w:val="28"/>
        </w:rPr>
        <w:t>9</w:t>
      </w:r>
      <w:r w:rsidR="00B2665A" w:rsidRPr="0056612A">
        <w:rPr>
          <w:rFonts w:ascii="Times New Roman" w:eastAsia="Times New Roman" w:hAnsi="Times New Roman" w:cs="Times New Roman"/>
          <w:sz w:val="28"/>
          <w:szCs w:val="28"/>
        </w:rPr>
        <w:t>-20</w:t>
      </w:r>
      <w:r w:rsidR="004B09B4" w:rsidRPr="0056612A">
        <w:rPr>
          <w:rFonts w:ascii="Times New Roman" w:eastAsia="Times New Roman" w:hAnsi="Times New Roman" w:cs="Times New Roman"/>
          <w:sz w:val="28"/>
          <w:szCs w:val="28"/>
        </w:rPr>
        <w:t>2</w:t>
      </w:r>
      <w:r w:rsidR="0056612A" w:rsidRPr="0056612A">
        <w:rPr>
          <w:rFonts w:ascii="Times New Roman" w:eastAsia="Times New Roman" w:hAnsi="Times New Roman" w:cs="Times New Roman"/>
          <w:sz w:val="28"/>
          <w:szCs w:val="28"/>
        </w:rPr>
        <w:t>1</w:t>
      </w:r>
      <w:r w:rsidR="00B2665A" w:rsidRPr="0056612A">
        <w:rPr>
          <w:rFonts w:ascii="Times New Roman" w:eastAsia="Times New Roman" w:hAnsi="Times New Roman" w:cs="Times New Roman"/>
          <w:sz w:val="28"/>
          <w:szCs w:val="28"/>
        </w:rPr>
        <w:t xml:space="preserve"> годы планируется увеличение доходов населения.</w:t>
      </w:r>
    </w:p>
    <w:p w:rsidR="00D63EDB" w:rsidRPr="0056612A" w:rsidRDefault="00EB5429" w:rsidP="00126D56">
      <w:pPr>
        <w:autoSpaceDE w:val="0"/>
        <w:autoSpaceDN w:val="0"/>
        <w:adjustRightInd w:val="0"/>
        <w:ind w:firstLine="540"/>
        <w:jc w:val="both"/>
        <w:rPr>
          <w:rFonts w:ascii="Times New Roman" w:hAnsi="Times New Roman" w:cs="Times New Roman"/>
          <w:b/>
          <w:i/>
          <w:sz w:val="28"/>
          <w:szCs w:val="28"/>
        </w:rPr>
      </w:pPr>
      <w:r w:rsidRPr="0056612A">
        <w:rPr>
          <w:rFonts w:ascii="Times New Roman" w:hAnsi="Times New Roman" w:cs="Times New Roman"/>
          <w:b/>
          <w:i/>
          <w:sz w:val="28"/>
          <w:szCs w:val="28"/>
        </w:rPr>
        <w:t xml:space="preserve"> </w:t>
      </w:r>
      <w:r w:rsidR="00620A8C" w:rsidRPr="0056612A">
        <w:rPr>
          <w:rFonts w:ascii="Times New Roman" w:hAnsi="Times New Roman" w:cs="Times New Roman"/>
          <w:b/>
          <w:sz w:val="28"/>
          <w:szCs w:val="28"/>
        </w:rPr>
        <w:t>32</w:t>
      </w:r>
      <w:r w:rsidR="00D63EDB" w:rsidRPr="0056612A">
        <w:rPr>
          <w:rFonts w:ascii="Times New Roman" w:hAnsi="Times New Roman" w:cs="Times New Roman"/>
          <w:b/>
          <w:sz w:val="28"/>
          <w:szCs w:val="28"/>
        </w:rPr>
        <w:t>.</w:t>
      </w:r>
      <w:r w:rsidR="00620A8C" w:rsidRPr="0056612A">
        <w:rPr>
          <w:rFonts w:ascii="Times New Roman" w:hAnsi="Times New Roman" w:cs="Times New Roman"/>
          <w:sz w:val="28"/>
          <w:szCs w:val="28"/>
        </w:rPr>
        <w:t xml:space="preserve"> </w:t>
      </w:r>
      <w:r w:rsidR="00620A8C" w:rsidRPr="0056612A">
        <w:rPr>
          <w:rFonts w:ascii="Times New Roman" w:hAnsi="Times New Roman" w:cs="Times New Roman"/>
          <w:b/>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D63EDB" w:rsidRPr="0056612A">
        <w:rPr>
          <w:rFonts w:ascii="Times New Roman" w:hAnsi="Times New Roman" w:cs="Times New Roman"/>
          <w:b/>
          <w:i/>
          <w:sz w:val="28"/>
          <w:szCs w:val="28"/>
        </w:rPr>
        <w:t>.</w:t>
      </w:r>
    </w:p>
    <w:p w:rsidR="00EB5429" w:rsidRPr="0056612A" w:rsidRDefault="00D63EDB" w:rsidP="00126D56">
      <w:pPr>
        <w:autoSpaceDE w:val="0"/>
        <w:autoSpaceDN w:val="0"/>
        <w:adjustRightInd w:val="0"/>
        <w:ind w:firstLine="540"/>
        <w:jc w:val="both"/>
        <w:rPr>
          <w:rFonts w:ascii="Times New Roman" w:hAnsi="Times New Roman" w:cs="Times New Roman"/>
          <w:sz w:val="28"/>
          <w:szCs w:val="28"/>
        </w:rPr>
      </w:pPr>
      <w:r w:rsidRPr="0056612A">
        <w:rPr>
          <w:rFonts w:ascii="Times New Roman" w:hAnsi="Times New Roman" w:cs="Times New Roman"/>
          <w:sz w:val="28"/>
          <w:szCs w:val="28"/>
        </w:rPr>
        <w:t>Организации муниципальной формы собственности, находящиеся в стадии банкротства, в Северном районе отсутствуют. До конца планового периода ликвидация организаций не предусматривается.</w:t>
      </w:r>
    </w:p>
    <w:p w:rsidR="00620A8C" w:rsidRPr="00AE61A1" w:rsidRDefault="00EB5429" w:rsidP="00126D56">
      <w:pPr>
        <w:ind w:firstLine="567"/>
        <w:jc w:val="both"/>
        <w:rPr>
          <w:rFonts w:ascii="Times New Roman" w:eastAsia="Times New Roman" w:hAnsi="Times New Roman" w:cs="Times New Roman"/>
          <w:sz w:val="28"/>
          <w:szCs w:val="28"/>
        </w:rPr>
      </w:pPr>
      <w:r w:rsidRPr="00AE61A1">
        <w:rPr>
          <w:rFonts w:ascii="Times New Roman" w:hAnsi="Times New Roman" w:cs="Times New Roman"/>
          <w:b/>
          <w:sz w:val="28"/>
          <w:szCs w:val="28"/>
        </w:rPr>
        <w:t>33</w:t>
      </w:r>
      <w:r w:rsidR="00D63EDB" w:rsidRPr="00AE61A1">
        <w:rPr>
          <w:rFonts w:ascii="Times New Roman" w:hAnsi="Times New Roman" w:cs="Times New Roman"/>
          <w:b/>
          <w:sz w:val="28"/>
          <w:szCs w:val="28"/>
        </w:rPr>
        <w:t>.</w:t>
      </w:r>
      <w:r w:rsidRPr="00AE61A1">
        <w:rPr>
          <w:rFonts w:ascii="Times New Roman" w:hAnsi="Times New Roman" w:cs="Times New Roman"/>
          <w:b/>
          <w:sz w:val="28"/>
          <w:szCs w:val="28"/>
        </w:rPr>
        <w:t xml:space="preserve"> </w:t>
      </w:r>
      <w:r w:rsidR="00620A8C" w:rsidRPr="00AE61A1">
        <w:rPr>
          <w:rFonts w:ascii="Times New Roman" w:eastAsia="Times New Roman" w:hAnsi="Times New Roman" w:cs="Times New Roman"/>
          <w:b/>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E92CB3" w:rsidRPr="00AE61A1">
        <w:rPr>
          <w:rFonts w:ascii="Times New Roman" w:eastAsia="Times New Roman" w:hAnsi="Times New Roman" w:cs="Times New Roman"/>
          <w:b/>
          <w:i/>
          <w:sz w:val="28"/>
          <w:szCs w:val="28"/>
        </w:rPr>
        <w:t xml:space="preserve">  </w:t>
      </w:r>
      <w:r w:rsidR="00D63EDB" w:rsidRPr="00AE61A1">
        <w:rPr>
          <w:rFonts w:ascii="Times New Roman" w:eastAsia="Times New Roman" w:hAnsi="Times New Roman" w:cs="Times New Roman"/>
          <w:sz w:val="28"/>
          <w:szCs w:val="28"/>
        </w:rPr>
        <w:t xml:space="preserve">- составляет </w:t>
      </w:r>
      <w:r w:rsidR="00E92CB3" w:rsidRPr="00AE61A1">
        <w:rPr>
          <w:rFonts w:ascii="Times New Roman" w:eastAsia="Times New Roman" w:hAnsi="Times New Roman" w:cs="Times New Roman"/>
          <w:sz w:val="28"/>
          <w:szCs w:val="28"/>
        </w:rPr>
        <w:t xml:space="preserve"> </w:t>
      </w:r>
      <w:r w:rsidR="00AE61A1" w:rsidRPr="00AE61A1">
        <w:rPr>
          <w:rFonts w:ascii="Times New Roman" w:eastAsia="Times New Roman" w:hAnsi="Times New Roman" w:cs="Times New Roman"/>
          <w:sz w:val="28"/>
          <w:szCs w:val="28"/>
        </w:rPr>
        <w:t>21 486 663,27</w:t>
      </w:r>
      <w:r w:rsidR="00EC368C">
        <w:rPr>
          <w:rFonts w:ascii="Times New Roman" w:eastAsia="Times New Roman" w:hAnsi="Times New Roman" w:cs="Times New Roman"/>
          <w:sz w:val="28"/>
          <w:szCs w:val="28"/>
        </w:rPr>
        <w:t xml:space="preserve"> </w:t>
      </w:r>
      <w:r w:rsidR="00E92CB3" w:rsidRPr="00AE61A1">
        <w:rPr>
          <w:rFonts w:ascii="Times New Roman" w:eastAsia="Times New Roman" w:hAnsi="Times New Roman" w:cs="Times New Roman"/>
          <w:sz w:val="28"/>
          <w:szCs w:val="28"/>
        </w:rPr>
        <w:t>рублей</w:t>
      </w:r>
      <w:r w:rsidR="00D63EDB" w:rsidRPr="00AE61A1">
        <w:rPr>
          <w:rFonts w:ascii="Times New Roman" w:eastAsia="Times New Roman" w:hAnsi="Times New Roman" w:cs="Times New Roman"/>
          <w:sz w:val="28"/>
          <w:szCs w:val="28"/>
        </w:rPr>
        <w:t>.</w:t>
      </w:r>
      <w:r w:rsidR="00E92CB3" w:rsidRPr="00AE61A1">
        <w:rPr>
          <w:rFonts w:ascii="Times New Roman" w:eastAsia="Times New Roman" w:hAnsi="Times New Roman" w:cs="Times New Roman"/>
          <w:sz w:val="28"/>
          <w:szCs w:val="28"/>
        </w:rPr>
        <w:t xml:space="preserve"> </w:t>
      </w:r>
      <w:r w:rsidR="00F24253" w:rsidRPr="00AE61A1">
        <w:rPr>
          <w:rFonts w:ascii="Times New Roman" w:eastAsia="Times New Roman" w:hAnsi="Times New Roman" w:cs="Times New Roman"/>
          <w:sz w:val="28"/>
          <w:szCs w:val="28"/>
        </w:rPr>
        <w:t>(</w:t>
      </w:r>
      <w:r w:rsidR="00AE61A1" w:rsidRPr="00AE61A1">
        <w:rPr>
          <w:rFonts w:ascii="Times New Roman" w:hAnsi="Times New Roman"/>
          <w:bCs/>
          <w:sz w:val="28"/>
          <w:szCs w:val="28"/>
        </w:rPr>
        <w:t>Х</w:t>
      </w:r>
      <w:r w:rsidR="00C93D09" w:rsidRPr="00AE61A1">
        <w:rPr>
          <w:rFonts w:ascii="Times New Roman" w:hAnsi="Times New Roman"/>
          <w:bCs/>
          <w:sz w:val="28"/>
          <w:szCs w:val="28"/>
        </w:rPr>
        <w:t xml:space="preserve">оккейная площадка, полигон </w:t>
      </w:r>
      <w:r w:rsidR="00305C87" w:rsidRPr="00AE61A1">
        <w:rPr>
          <w:rFonts w:ascii="Times New Roman" w:hAnsi="Times New Roman"/>
          <w:bCs/>
          <w:sz w:val="28"/>
          <w:szCs w:val="28"/>
        </w:rPr>
        <w:t>для утилизации твердых бытовых отходов).</w:t>
      </w:r>
    </w:p>
    <w:p w:rsidR="00D63EDB" w:rsidRPr="006D7C7D" w:rsidRDefault="00620A8C" w:rsidP="00126D56">
      <w:pPr>
        <w:ind w:firstLine="567"/>
        <w:jc w:val="both"/>
        <w:rPr>
          <w:rFonts w:ascii="Times New Roman" w:hAnsi="Times New Roman" w:cs="Times New Roman"/>
          <w:b/>
          <w:sz w:val="28"/>
          <w:szCs w:val="28"/>
        </w:rPr>
      </w:pPr>
      <w:r w:rsidRPr="006D7C7D">
        <w:rPr>
          <w:rFonts w:ascii="Times New Roman" w:hAnsi="Times New Roman" w:cs="Times New Roman"/>
          <w:b/>
          <w:sz w:val="28"/>
          <w:szCs w:val="28"/>
        </w:rPr>
        <w:t>34</w:t>
      </w:r>
      <w:r w:rsidR="00D63EDB" w:rsidRPr="006D7C7D">
        <w:rPr>
          <w:rFonts w:ascii="Times New Roman" w:hAnsi="Times New Roman" w:cs="Times New Roman"/>
          <w:b/>
          <w:sz w:val="28"/>
          <w:szCs w:val="28"/>
        </w:rPr>
        <w:t>.</w:t>
      </w:r>
      <w:r w:rsidRPr="006D7C7D">
        <w:rPr>
          <w:rFonts w:ascii="Times New Roman" w:hAnsi="Times New Roman" w:cs="Times New Roman"/>
          <w:sz w:val="28"/>
          <w:szCs w:val="28"/>
        </w:rPr>
        <w:t xml:space="preserve"> </w:t>
      </w:r>
      <w:r w:rsidRPr="006D7C7D">
        <w:rPr>
          <w:rFonts w:ascii="Times New Roman" w:hAnsi="Times New Roman" w:cs="Times New Roman"/>
          <w:b/>
          <w:sz w:val="28"/>
          <w:szCs w:val="28"/>
        </w:rPr>
        <w:t>Доля просроченной кредиторской задолженности по оплате труда (включая начисления на оплату труда) муниципальных бюджетных учреждений</w:t>
      </w:r>
      <w:r w:rsidR="00D63EDB" w:rsidRPr="006D7C7D">
        <w:rPr>
          <w:rFonts w:ascii="Times New Roman" w:hAnsi="Times New Roman" w:cs="Times New Roman"/>
          <w:b/>
          <w:sz w:val="28"/>
          <w:szCs w:val="28"/>
        </w:rPr>
        <w:t>.</w:t>
      </w:r>
    </w:p>
    <w:p w:rsidR="00620A8C" w:rsidRPr="006D7C7D" w:rsidRDefault="00EB5429" w:rsidP="00126D56">
      <w:pPr>
        <w:ind w:firstLine="567"/>
        <w:jc w:val="both"/>
        <w:rPr>
          <w:rFonts w:ascii="Times New Roman" w:hAnsi="Times New Roman" w:cs="Times New Roman"/>
          <w:sz w:val="28"/>
          <w:szCs w:val="28"/>
        </w:rPr>
      </w:pPr>
      <w:r w:rsidRPr="006D7C7D">
        <w:rPr>
          <w:rFonts w:ascii="Times New Roman" w:hAnsi="Times New Roman" w:cs="Times New Roman"/>
          <w:b/>
          <w:i/>
          <w:sz w:val="28"/>
          <w:szCs w:val="28"/>
        </w:rPr>
        <w:t xml:space="preserve"> </w:t>
      </w:r>
      <w:r w:rsidR="00D63EDB" w:rsidRPr="006D7C7D">
        <w:rPr>
          <w:rFonts w:ascii="Times New Roman" w:hAnsi="Times New Roman" w:cs="Times New Roman"/>
          <w:sz w:val="28"/>
          <w:szCs w:val="28"/>
        </w:rPr>
        <w:t xml:space="preserve"> </w:t>
      </w:r>
      <w:proofErr w:type="gramStart"/>
      <w:r w:rsidR="00D63EDB" w:rsidRPr="006D7C7D">
        <w:rPr>
          <w:rFonts w:ascii="Times New Roman" w:hAnsi="Times New Roman" w:cs="Times New Roman"/>
          <w:sz w:val="28"/>
          <w:szCs w:val="28"/>
        </w:rPr>
        <w:t>На конец</w:t>
      </w:r>
      <w:proofErr w:type="gramEnd"/>
      <w:r w:rsidR="00D63EDB" w:rsidRPr="006D7C7D">
        <w:rPr>
          <w:rFonts w:ascii="Times New Roman" w:hAnsi="Times New Roman" w:cs="Times New Roman"/>
          <w:sz w:val="28"/>
          <w:szCs w:val="28"/>
        </w:rPr>
        <w:t xml:space="preserve"> 201</w:t>
      </w:r>
      <w:r w:rsidR="006D7C7D" w:rsidRPr="006D7C7D">
        <w:rPr>
          <w:rFonts w:ascii="Times New Roman" w:hAnsi="Times New Roman" w:cs="Times New Roman"/>
          <w:sz w:val="28"/>
          <w:szCs w:val="28"/>
        </w:rPr>
        <w:t>8</w:t>
      </w:r>
      <w:r w:rsidR="00D63EDB" w:rsidRPr="006D7C7D">
        <w:rPr>
          <w:rFonts w:ascii="Times New Roman" w:hAnsi="Times New Roman" w:cs="Times New Roman"/>
          <w:sz w:val="28"/>
          <w:szCs w:val="28"/>
        </w:rPr>
        <w:t xml:space="preserve"> года просроченная кредиторская задолженность по оплате труда в муниципальных бюджетных учреждениях отсутствует. В дальнейшем также будут предприняты все необходимые меры по предотвращению образования просроченной кредиторской задолженности по оплате труда (включая начисления на оплату труда) в муниципальных бюджетных учреждениях Северного района</w:t>
      </w:r>
      <w:r w:rsidR="00EC67E8" w:rsidRPr="006D7C7D">
        <w:rPr>
          <w:rFonts w:ascii="Times New Roman" w:hAnsi="Times New Roman" w:cs="Times New Roman"/>
          <w:sz w:val="28"/>
          <w:szCs w:val="28"/>
        </w:rPr>
        <w:t>.</w:t>
      </w:r>
    </w:p>
    <w:p w:rsidR="00B513C9" w:rsidRPr="006D7C7D" w:rsidRDefault="00620A8C" w:rsidP="00126D56">
      <w:pPr>
        <w:ind w:firstLine="567"/>
        <w:jc w:val="both"/>
        <w:rPr>
          <w:rFonts w:ascii="Times New Roman" w:hAnsi="Times New Roman" w:cs="Times New Roman"/>
          <w:b/>
          <w:sz w:val="28"/>
          <w:szCs w:val="28"/>
        </w:rPr>
      </w:pPr>
      <w:r w:rsidRPr="006D7C7D">
        <w:rPr>
          <w:rFonts w:ascii="Times New Roman" w:hAnsi="Times New Roman" w:cs="Times New Roman"/>
          <w:b/>
          <w:sz w:val="28"/>
          <w:szCs w:val="28"/>
        </w:rPr>
        <w:lastRenderedPageBreak/>
        <w:t xml:space="preserve"> 35</w:t>
      </w:r>
      <w:r w:rsidR="00D63EDB" w:rsidRPr="006D7C7D">
        <w:rPr>
          <w:rFonts w:ascii="Times New Roman" w:hAnsi="Times New Roman" w:cs="Times New Roman"/>
          <w:b/>
          <w:sz w:val="28"/>
          <w:szCs w:val="28"/>
        </w:rPr>
        <w:t>.</w:t>
      </w:r>
      <w:r w:rsidRPr="006D7C7D">
        <w:rPr>
          <w:rFonts w:ascii="Times New Roman" w:hAnsi="Times New Roman" w:cs="Times New Roman"/>
          <w:sz w:val="28"/>
          <w:szCs w:val="28"/>
        </w:rPr>
        <w:t xml:space="preserve"> </w:t>
      </w:r>
      <w:r w:rsidRPr="006D7C7D">
        <w:rPr>
          <w:rFonts w:ascii="Times New Roman" w:hAnsi="Times New Roman" w:cs="Times New Roman"/>
          <w:b/>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sidR="00CB3AB0" w:rsidRPr="006D7C7D">
        <w:rPr>
          <w:rFonts w:ascii="Times New Roman" w:hAnsi="Times New Roman" w:cs="Times New Roman"/>
          <w:b/>
          <w:sz w:val="28"/>
          <w:szCs w:val="28"/>
        </w:rPr>
        <w:t>образования</w:t>
      </w:r>
    </w:p>
    <w:p w:rsidR="00620A8C" w:rsidRPr="006D7C7D" w:rsidRDefault="00EC368C" w:rsidP="00126D56">
      <w:pPr>
        <w:ind w:firstLine="567"/>
        <w:jc w:val="both"/>
        <w:rPr>
          <w:rFonts w:ascii="Times New Roman" w:hAnsi="Times New Roman" w:cs="Times New Roman"/>
          <w:sz w:val="28"/>
          <w:szCs w:val="28"/>
        </w:rPr>
      </w:pPr>
      <w:r>
        <w:rPr>
          <w:rFonts w:ascii="Times New Roman" w:hAnsi="Times New Roman" w:cs="Times New Roman"/>
          <w:sz w:val="28"/>
          <w:szCs w:val="28"/>
        </w:rPr>
        <w:t>Согласно годовой отчетности об исполнении бюджета Северного района р</w:t>
      </w:r>
      <w:r w:rsidR="00B513C9" w:rsidRPr="006D7C7D">
        <w:rPr>
          <w:rFonts w:ascii="Times New Roman" w:hAnsi="Times New Roman" w:cs="Times New Roman"/>
          <w:sz w:val="28"/>
          <w:szCs w:val="28"/>
        </w:rPr>
        <w:t xml:space="preserve">асходы </w:t>
      </w:r>
      <w:r w:rsidRPr="00EC368C">
        <w:rPr>
          <w:rFonts w:ascii="Times New Roman" w:hAnsi="Times New Roman" w:cs="Times New Roman"/>
          <w:sz w:val="28"/>
          <w:szCs w:val="28"/>
        </w:rPr>
        <w:t>на содержание работников органов местного самоуправления в расчете на одного жителя</w:t>
      </w:r>
      <w:r w:rsidRPr="006D7C7D">
        <w:rPr>
          <w:rFonts w:ascii="Times New Roman" w:hAnsi="Times New Roman" w:cs="Times New Roman"/>
          <w:b/>
          <w:sz w:val="28"/>
          <w:szCs w:val="28"/>
        </w:rPr>
        <w:t xml:space="preserve"> </w:t>
      </w:r>
      <w:r w:rsidR="00B513C9" w:rsidRPr="006D7C7D">
        <w:rPr>
          <w:rFonts w:ascii="Times New Roman" w:hAnsi="Times New Roman" w:cs="Times New Roman"/>
          <w:sz w:val="28"/>
          <w:szCs w:val="28"/>
        </w:rPr>
        <w:t>в 201</w:t>
      </w:r>
      <w:r w:rsidR="006D7C7D" w:rsidRPr="006D7C7D">
        <w:rPr>
          <w:rFonts w:ascii="Times New Roman" w:hAnsi="Times New Roman" w:cs="Times New Roman"/>
          <w:sz w:val="28"/>
          <w:szCs w:val="28"/>
        </w:rPr>
        <w:t>8</w:t>
      </w:r>
      <w:r w:rsidR="009C359D" w:rsidRPr="006D7C7D">
        <w:rPr>
          <w:rFonts w:ascii="Times New Roman" w:hAnsi="Times New Roman" w:cs="Times New Roman"/>
          <w:sz w:val="28"/>
          <w:szCs w:val="28"/>
        </w:rPr>
        <w:t xml:space="preserve"> </w:t>
      </w:r>
      <w:r w:rsidR="00B513C9" w:rsidRPr="006D7C7D">
        <w:rPr>
          <w:rFonts w:ascii="Times New Roman" w:hAnsi="Times New Roman" w:cs="Times New Roman"/>
          <w:sz w:val="28"/>
          <w:szCs w:val="28"/>
        </w:rPr>
        <w:t xml:space="preserve">году </w:t>
      </w:r>
      <w:r w:rsidR="006D7C7D" w:rsidRPr="006D7C7D">
        <w:rPr>
          <w:rFonts w:ascii="Times New Roman" w:hAnsi="Times New Roman" w:cs="Times New Roman"/>
          <w:sz w:val="28"/>
          <w:szCs w:val="28"/>
        </w:rPr>
        <w:t>увеличились</w:t>
      </w:r>
      <w:r w:rsidR="00CB3AB0" w:rsidRPr="006D7C7D">
        <w:rPr>
          <w:rFonts w:ascii="Times New Roman" w:hAnsi="Times New Roman" w:cs="Times New Roman"/>
          <w:sz w:val="28"/>
          <w:szCs w:val="28"/>
        </w:rPr>
        <w:t xml:space="preserve"> по сравнению с 201</w:t>
      </w:r>
      <w:r w:rsidR="006D7C7D" w:rsidRPr="006D7C7D">
        <w:rPr>
          <w:rFonts w:ascii="Times New Roman" w:hAnsi="Times New Roman" w:cs="Times New Roman"/>
          <w:sz w:val="28"/>
          <w:szCs w:val="28"/>
        </w:rPr>
        <w:t>7</w:t>
      </w:r>
      <w:r w:rsidR="00A716C1" w:rsidRPr="006D7C7D">
        <w:rPr>
          <w:rFonts w:ascii="Times New Roman" w:hAnsi="Times New Roman" w:cs="Times New Roman"/>
          <w:sz w:val="28"/>
          <w:szCs w:val="28"/>
        </w:rPr>
        <w:t xml:space="preserve"> годом </w:t>
      </w:r>
      <w:r w:rsidR="002B6F08" w:rsidRPr="006D7C7D">
        <w:rPr>
          <w:rFonts w:ascii="Times New Roman" w:hAnsi="Times New Roman" w:cs="Times New Roman"/>
          <w:sz w:val="28"/>
          <w:szCs w:val="28"/>
        </w:rPr>
        <w:t>(</w:t>
      </w:r>
      <w:r w:rsidR="006D7C7D" w:rsidRPr="006D7C7D">
        <w:rPr>
          <w:rFonts w:ascii="Times New Roman" w:hAnsi="Times New Roman" w:cs="Times New Roman"/>
          <w:sz w:val="28"/>
          <w:szCs w:val="28"/>
        </w:rPr>
        <w:t>2782,47</w:t>
      </w:r>
      <w:r w:rsidR="002B6F08" w:rsidRPr="006D7C7D">
        <w:rPr>
          <w:rFonts w:ascii="Times New Roman" w:hAnsi="Times New Roman" w:cs="Times New Roman"/>
          <w:sz w:val="28"/>
          <w:szCs w:val="28"/>
        </w:rPr>
        <w:t xml:space="preserve">) </w:t>
      </w:r>
      <w:r w:rsidR="00B513C9" w:rsidRPr="006D7C7D">
        <w:rPr>
          <w:rFonts w:ascii="Times New Roman" w:hAnsi="Times New Roman" w:cs="Times New Roman"/>
          <w:sz w:val="28"/>
          <w:szCs w:val="28"/>
        </w:rPr>
        <w:t>и составили</w:t>
      </w:r>
      <w:r w:rsidR="00A716C1" w:rsidRPr="006D7C7D">
        <w:rPr>
          <w:rFonts w:ascii="Times New Roman" w:hAnsi="Times New Roman" w:cs="Times New Roman"/>
          <w:sz w:val="28"/>
          <w:szCs w:val="28"/>
        </w:rPr>
        <w:t xml:space="preserve"> </w:t>
      </w:r>
      <w:r w:rsidR="006D7C7D" w:rsidRPr="006D7C7D">
        <w:rPr>
          <w:rFonts w:ascii="Times New Roman" w:hAnsi="Times New Roman" w:cs="Times New Roman"/>
          <w:sz w:val="28"/>
          <w:szCs w:val="28"/>
        </w:rPr>
        <w:t>3259</w:t>
      </w:r>
      <w:r w:rsidR="00A716C1" w:rsidRPr="006D7C7D">
        <w:rPr>
          <w:rFonts w:ascii="Times New Roman" w:hAnsi="Times New Roman" w:cs="Times New Roman"/>
          <w:sz w:val="28"/>
          <w:szCs w:val="28"/>
        </w:rPr>
        <w:t>,</w:t>
      </w:r>
      <w:r w:rsidR="006D7C7D" w:rsidRPr="006D7C7D">
        <w:rPr>
          <w:rFonts w:ascii="Times New Roman" w:hAnsi="Times New Roman" w:cs="Times New Roman"/>
          <w:sz w:val="28"/>
          <w:szCs w:val="28"/>
        </w:rPr>
        <w:t>4</w:t>
      </w:r>
      <w:r w:rsidR="00A716C1" w:rsidRPr="006D7C7D">
        <w:rPr>
          <w:rFonts w:ascii="Times New Roman" w:hAnsi="Times New Roman" w:cs="Times New Roman"/>
          <w:sz w:val="28"/>
          <w:szCs w:val="28"/>
        </w:rPr>
        <w:t>0 рубл</w:t>
      </w:r>
      <w:r w:rsidR="00CB3AB0" w:rsidRPr="006D7C7D">
        <w:rPr>
          <w:rFonts w:ascii="Times New Roman" w:hAnsi="Times New Roman" w:cs="Times New Roman"/>
          <w:sz w:val="28"/>
          <w:szCs w:val="28"/>
        </w:rPr>
        <w:t>ей</w:t>
      </w:r>
      <w:r w:rsidR="00A716C1" w:rsidRPr="006D7C7D">
        <w:rPr>
          <w:rFonts w:ascii="Times New Roman" w:hAnsi="Times New Roman" w:cs="Times New Roman"/>
          <w:sz w:val="28"/>
          <w:szCs w:val="28"/>
        </w:rPr>
        <w:t>.</w:t>
      </w:r>
      <w:r w:rsidR="00B513C9" w:rsidRPr="006D7C7D">
        <w:rPr>
          <w:rFonts w:ascii="Times New Roman" w:hAnsi="Times New Roman" w:cs="Times New Roman"/>
          <w:sz w:val="28"/>
          <w:szCs w:val="28"/>
        </w:rPr>
        <w:t xml:space="preserve"> </w:t>
      </w:r>
    </w:p>
    <w:p w:rsidR="00CB7500" w:rsidRPr="006D7C7D" w:rsidRDefault="00D63EDB" w:rsidP="00126D56">
      <w:pPr>
        <w:jc w:val="both"/>
        <w:rPr>
          <w:rFonts w:ascii="Times New Roman" w:eastAsia="Times New Roman" w:hAnsi="Times New Roman" w:cs="Times New Roman"/>
          <w:b/>
          <w:sz w:val="28"/>
          <w:szCs w:val="28"/>
        </w:rPr>
      </w:pPr>
      <w:r w:rsidRPr="006D7C7D">
        <w:rPr>
          <w:rFonts w:ascii="Times New Roman" w:hAnsi="Times New Roman" w:cs="Times New Roman"/>
          <w:b/>
          <w:i/>
          <w:sz w:val="28"/>
          <w:szCs w:val="28"/>
        </w:rPr>
        <w:t xml:space="preserve">          </w:t>
      </w:r>
      <w:r w:rsidR="00CB7500" w:rsidRPr="006D7C7D">
        <w:rPr>
          <w:rFonts w:ascii="Times New Roman" w:hAnsi="Times New Roman" w:cs="Times New Roman"/>
          <w:b/>
          <w:i/>
          <w:sz w:val="28"/>
          <w:szCs w:val="28"/>
        </w:rPr>
        <w:t xml:space="preserve"> </w:t>
      </w:r>
      <w:r w:rsidR="00CB7500" w:rsidRPr="006D7C7D">
        <w:rPr>
          <w:rFonts w:ascii="Times New Roman" w:hAnsi="Times New Roman" w:cs="Times New Roman"/>
          <w:b/>
          <w:sz w:val="28"/>
          <w:szCs w:val="28"/>
        </w:rPr>
        <w:t>36</w:t>
      </w:r>
      <w:r w:rsidRPr="006D7C7D">
        <w:rPr>
          <w:rFonts w:ascii="Times New Roman" w:hAnsi="Times New Roman" w:cs="Times New Roman"/>
          <w:b/>
          <w:sz w:val="28"/>
          <w:szCs w:val="28"/>
        </w:rPr>
        <w:t>.</w:t>
      </w:r>
      <w:r w:rsidR="00CB7500" w:rsidRPr="006D7C7D">
        <w:rPr>
          <w:rFonts w:ascii="Times New Roman" w:hAnsi="Times New Roman" w:cs="Times New Roman"/>
          <w:b/>
          <w:sz w:val="28"/>
          <w:szCs w:val="28"/>
        </w:rPr>
        <w:t> </w:t>
      </w:r>
      <w:r w:rsidR="00CB7500" w:rsidRPr="006D7C7D">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CB7500" w:rsidRPr="006D7C7D" w:rsidRDefault="00CB7500" w:rsidP="00126D56">
      <w:pPr>
        <w:pStyle w:val="2"/>
        <w:ind w:firstLine="567"/>
        <w:rPr>
          <w:b w:val="0"/>
          <w:sz w:val="28"/>
          <w:szCs w:val="28"/>
        </w:rPr>
      </w:pPr>
      <w:r w:rsidRPr="006D7C7D">
        <w:rPr>
          <w:b w:val="0"/>
          <w:sz w:val="28"/>
          <w:szCs w:val="28"/>
        </w:rPr>
        <w:t>Утверждена схема территориального планирования муниципального района решением Совета депутатов Северного района Новосибирской области от 16.12.2009 №9.</w:t>
      </w:r>
    </w:p>
    <w:p w:rsidR="00620A8C" w:rsidRPr="004E538D" w:rsidRDefault="00620A8C" w:rsidP="00126D56">
      <w:pPr>
        <w:pStyle w:val="2"/>
        <w:ind w:firstLine="567"/>
        <w:rPr>
          <w:b w:val="0"/>
          <w:sz w:val="28"/>
          <w:szCs w:val="28"/>
        </w:rPr>
      </w:pPr>
    </w:p>
    <w:p w:rsidR="00620A8C" w:rsidRPr="004E538D" w:rsidRDefault="00620A8C" w:rsidP="00126D56">
      <w:pPr>
        <w:pStyle w:val="2"/>
        <w:ind w:firstLine="567"/>
        <w:rPr>
          <w:b w:val="0"/>
          <w:sz w:val="28"/>
          <w:szCs w:val="28"/>
        </w:rPr>
      </w:pPr>
      <w:r w:rsidRPr="004E538D">
        <w:rPr>
          <w:b w:val="0"/>
          <w:sz w:val="28"/>
          <w:szCs w:val="28"/>
        </w:rPr>
        <w:tab/>
      </w:r>
      <w:r w:rsidRPr="004E538D">
        <w:rPr>
          <w:i/>
          <w:sz w:val="28"/>
          <w:szCs w:val="28"/>
        </w:rPr>
        <w:t xml:space="preserve"> </w:t>
      </w:r>
      <w:r w:rsidRPr="004E538D">
        <w:rPr>
          <w:sz w:val="28"/>
          <w:szCs w:val="28"/>
        </w:rPr>
        <w:t>37</w:t>
      </w:r>
      <w:r w:rsidR="00D63EDB" w:rsidRPr="004E538D">
        <w:rPr>
          <w:sz w:val="28"/>
          <w:szCs w:val="28"/>
        </w:rPr>
        <w:t>.</w:t>
      </w:r>
      <w:r w:rsidRPr="004E538D">
        <w:rPr>
          <w:sz w:val="28"/>
          <w:szCs w:val="28"/>
        </w:rPr>
        <w:t xml:space="preserve"> Удовлетворенность населения деятельностью органов местного самоуправления городского округа (муниципального района)</w:t>
      </w:r>
      <w:r w:rsidR="00543A3C" w:rsidRPr="004E538D">
        <w:rPr>
          <w:b w:val="0"/>
          <w:sz w:val="28"/>
          <w:szCs w:val="28"/>
        </w:rPr>
        <w:t xml:space="preserve"> по результатам опроса населения</w:t>
      </w:r>
      <w:r w:rsidR="005E081B" w:rsidRPr="004E538D">
        <w:rPr>
          <w:b w:val="0"/>
          <w:sz w:val="28"/>
          <w:szCs w:val="28"/>
        </w:rPr>
        <w:t xml:space="preserve"> деятельностью </w:t>
      </w:r>
      <w:r w:rsidR="00C15562" w:rsidRPr="004E538D">
        <w:rPr>
          <w:b w:val="0"/>
          <w:sz w:val="28"/>
          <w:szCs w:val="28"/>
        </w:rPr>
        <w:t>администрации</w:t>
      </w:r>
      <w:r w:rsidR="005E081B" w:rsidRPr="004E538D">
        <w:rPr>
          <w:b w:val="0"/>
          <w:sz w:val="28"/>
          <w:szCs w:val="28"/>
        </w:rPr>
        <w:t xml:space="preserve"> муниципального района (городского округа) в 201</w:t>
      </w:r>
      <w:r w:rsidR="004E538D" w:rsidRPr="004E538D">
        <w:rPr>
          <w:b w:val="0"/>
          <w:sz w:val="28"/>
          <w:szCs w:val="28"/>
        </w:rPr>
        <w:t>8</w:t>
      </w:r>
      <w:r w:rsidR="005E081B" w:rsidRPr="004E538D">
        <w:rPr>
          <w:b w:val="0"/>
          <w:sz w:val="28"/>
          <w:szCs w:val="28"/>
        </w:rPr>
        <w:t xml:space="preserve"> году увеличилась </w:t>
      </w:r>
      <w:r w:rsidR="004E538D" w:rsidRPr="004E538D">
        <w:rPr>
          <w:b w:val="0"/>
          <w:sz w:val="28"/>
          <w:szCs w:val="28"/>
        </w:rPr>
        <w:t xml:space="preserve">по сравнению с 2017 годом на 3% </w:t>
      </w:r>
      <w:r w:rsidR="005E081B" w:rsidRPr="004E538D">
        <w:rPr>
          <w:b w:val="0"/>
          <w:sz w:val="28"/>
          <w:szCs w:val="28"/>
        </w:rPr>
        <w:t xml:space="preserve">и составила </w:t>
      </w:r>
      <w:r w:rsidR="004E538D" w:rsidRPr="004E538D">
        <w:rPr>
          <w:b w:val="0"/>
          <w:sz w:val="28"/>
          <w:szCs w:val="28"/>
        </w:rPr>
        <w:t>83,13</w:t>
      </w:r>
      <w:r w:rsidR="005E081B" w:rsidRPr="004E538D">
        <w:rPr>
          <w:b w:val="0"/>
          <w:sz w:val="28"/>
          <w:szCs w:val="28"/>
        </w:rPr>
        <w:t>%.</w:t>
      </w:r>
    </w:p>
    <w:p w:rsidR="00620A8C" w:rsidRPr="004E538D" w:rsidRDefault="00620A8C" w:rsidP="00126D56">
      <w:pPr>
        <w:pStyle w:val="2"/>
        <w:ind w:firstLine="567"/>
        <w:rPr>
          <w:i/>
          <w:sz w:val="28"/>
          <w:szCs w:val="28"/>
        </w:rPr>
      </w:pPr>
    </w:p>
    <w:p w:rsidR="005E081B" w:rsidRPr="004E538D" w:rsidRDefault="00D63EDB" w:rsidP="00126D56">
      <w:pPr>
        <w:pStyle w:val="2"/>
        <w:ind w:firstLine="567"/>
        <w:rPr>
          <w:b w:val="0"/>
          <w:sz w:val="28"/>
          <w:szCs w:val="28"/>
        </w:rPr>
      </w:pPr>
      <w:r w:rsidRPr="004E538D">
        <w:rPr>
          <w:i/>
          <w:sz w:val="28"/>
          <w:szCs w:val="28"/>
        </w:rPr>
        <w:t> </w:t>
      </w:r>
      <w:r w:rsidR="00620A8C" w:rsidRPr="004E538D">
        <w:rPr>
          <w:i/>
          <w:sz w:val="28"/>
          <w:szCs w:val="28"/>
        </w:rPr>
        <w:t xml:space="preserve"> </w:t>
      </w:r>
      <w:r w:rsidR="00620A8C" w:rsidRPr="004E538D">
        <w:rPr>
          <w:sz w:val="28"/>
          <w:szCs w:val="28"/>
        </w:rPr>
        <w:t>38</w:t>
      </w:r>
      <w:r w:rsidRPr="004E538D">
        <w:rPr>
          <w:sz w:val="28"/>
          <w:szCs w:val="28"/>
        </w:rPr>
        <w:t>.</w:t>
      </w:r>
      <w:r w:rsidR="00620A8C" w:rsidRPr="004E538D">
        <w:rPr>
          <w:sz w:val="28"/>
          <w:szCs w:val="28"/>
        </w:rPr>
        <w:t xml:space="preserve"> Среднегодовая численность постоянного населения</w:t>
      </w:r>
      <w:r w:rsidR="00A57478" w:rsidRPr="004E538D">
        <w:rPr>
          <w:sz w:val="28"/>
          <w:szCs w:val="28"/>
        </w:rPr>
        <w:t xml:space="preserve"> </w:t>
      </w:r>
      <w:r w:rsidR="00A57478" w:rsidRPr="004E538D">
        <w:rPr>
          <w:b w:val="0"/>
          <w:sz w:val="28"/>
          <w:szCs w:val="28"/>
        </w:rPr>
        <w:t xml:space="preserve">по данным органов статистики </w:t>
      </w:r>
      <w:r w:rsidR="005E081B" w:rsidRPr="004E538D">
        <w:rPr>
          <w:b w:val="0"/>
          <w:sz w:val="28"/>
          <w:szCs w:val="28"/>
        </w:rPr>
        <w:t xml:space="preserve"> уменьшилась по сравнению с 201</w:t>
      </w:r>
      <w:r w:rsidR="004E538D" w:rsidRPr="004E538D">
        <w:rPr>
          <w:b w:val="0"/>
          <w:sz w:val="28"/>
          <w:szCs w:val="28"/>
        </w:rPr>
        <w:t>7</w:t>
      </w:r>
      <w:r w:rsidR="005E081B" w:rsidRPr="004E538D">
        <w:rPr>
          <w:b w:val="0"/>
          <w:sz w:val="28"/>
          <w:szCs w:val="28"/>
        </w:rPr>
        <w:t xml:space="preserve"> годом и составила 9,</w:t>
      </w:r>
      <w:r w:rsidR="004E538D" w:rsidRPr="004E538D">
        <w:rPr>
          <w:b w:val="0"/>
          <w:sz w:val="28"/>
          <w:szCs w:val="28"/>
        </w:rPr>
        <w:t>4</w:t>
      </w:r>
      <w:r w:rsidR="005E081B" w:rsidRPr="004E538D">
        <w:rPr>
          <w:b w:val="0"/>
          <w:sz w:val="28"/>
          <w:szCs w:val="28"/>
        </w:rPr>
        <w:t xml:space="preserve"> тыс. человек</w:t>
      </w:r>
      <w:r w:rsidR="003817D2" w:rsidRPr="004E538D">
        <w:rPr>
          <w:b w:val="0"/>
          <w:sz w:val="28"/>
          <w:szCs w:val="28"/>
        </w:rPr>
        <w:t>.</w:t>
      </w:r>
    </w:p>
    <w:p w:rsidR="004E6483" w:rsidRPr="004E538D" w:rsidRDefault="004E6483" w:rsidP="00126D56">
      <w:pPr>
        <w:pStyle w:val="2"/>
        <w:ind w:firstLine="567"/>
        <w:rPr>
          <w:b w:val="0"/>
          <w:sz w:val="28"/>
          <w:szCs w:val="28"/>
        </w:rPr>
      </w:pPr>
      <w:r w:rsidRPr="004E538D">
        <w:rPr>
          <w:b w:val="0"/>
          <w:sz w:val="28"/>
          <w:szCs w:val="28"/>
        </w:rPr>
        <w:t>На период 201</w:t>
      </w:r>
      <w:r w:rsidR="004E538D" w:rsidRPr="004E538D">
        <w:rPr>
          <w:b w:val="0"/>
          <w:sz w:val="28"/>
          <w:szCs w:val="28"/>
        </w:rPr>
        <w:t>9</w:t>
      </w:r>
      <w:r w:rsidRPr="004E538D">
        <w:rPr>
          <w:b w:val="0"/>
          <w:sz w:val="28"/>
          <w:szCs w:val="28"/>
        </w:rPr>
        <w:t>-202</w:t>
      </w:r>
      <w:r w:rsidR="004E538D" w:rsidRPr="004E538D">
        <w:rPr>
          <w:b w:val="0"/>
          <w:sz w:val="28"/>
          <w:szCs w:val="28"/>
        </w:rPr>
        <w:t>1</w:t>
      </w:r>
      <w:r w:rsidRPr="004E538D">
        <w:rPr>
          <w:b w:val="0"/>
          <w:sz w:val="28"/>
          <w:szCs w:val="28"/>
        </w:rPr>
        <w:t xml:space="preserve"> годы показатель планируется на уровне 201</w:t>
      </w:r>
      <w:r w:rsidR="004E538D" w:rsidRPr="004E538D">
        <w:rPr>
          <w:b w:val="0"/>
          <w:sz w:val="28"/>
          <w:szCs w:val="28"/>
        </w:rPr>
        <w:t>8</w:t>
      </w:r>
      <w:r w:rsidRPr="004E538D">
        <w:rPr>
          <w:b w:val="0"/>
          <w:sz w:val="28"/>
          <w:szCs w:val="28"/>
        </w:rPr>
        <w:t xml:space="preserve"> года.</w:t>
      </w:r>
    </w:p>
    <w:p w:rsidR="00365E61" w:rsidRPr="00AD3F05" w:rsidRDefault="00365E61" w:rsidP="00126D56">
      <w:pPr>
        <w:pStyle w:val="2"/>
        <w:ind w:firstLine="567"/>
        <w:rPr>
          <w:b w:val="0"/>
          <w:color w:val="FF0000"/>
          <w:sz w:val="28"/>
          <w:szCs w:val="28"/>
        </w:rPr>
      </w:pPr>
    </w:p>
    <w:p w:rsidR="0057591C" w:rsidRPr="00F40AC2" w:rsidRDefault="00D63EDB" w:rsidP="00126D56">
      <w:pPr>
        <w:pStyle w:val="2"/>
        <w:ind w:firstLine="708"/>
        <w:rPr>
          <w:sz w:val="28"/>
          <w:szCs w:val="28"/>
        </w:rPr>
      </w:pPr>
      <w:r w:rsidRPr="00F40AC2">
        <w:rPr>
          <w:sz w:val="28"/>
          <w:szCs w:val="28"/>
        </w:rPr>
        <w:t>Раздел 9. Энергосбережение и повышение энергетической эффективности.</w:t>
      </w:r>
    </w:p>
    <w:p w:rsidR="00D63EDB" w:rsidRPr="00F40AC2" w:rsidRDefault="00D63EDB" w:rsidP="00126D56">
      <w:pPr>
        <w:pStyle w:val="2"/>
        <w:ind w:firstLine="708"/>
        <w:rPr>
          <w:sz w:val="28"/>
          <w:szCs w:val="28"/>
        </w:rPr>
      </w:pPr>
    </w:p>
    <w:p w:rsidR="00D63EDB" w:rsidRPr="00F40AC2" w:rsidRDefault="00D63EDB" w:rsidP="00126D56">
      <w:pPr>
        <w:pStyle w:val="2"/>
        <w:ind w:firstLine="708"/>
        <w:rPr>
          <w:b w:val="0"/>
          <w:i/>
          <w:sz w:val="28"/>
          <w:szCs w:val="28"/>
        </w:rPr>
      </w:pPr>
      <w:r w:rsidRPr="00F40AC2">
        <w:rPr>
          <w:b w:val="0"/>
          <w:i/>
          <w:sz w:val="28"/>
          <w:szCs w:val="28"/>
        </w:rPr>
        <w:t>Показатели 39-40.</w:t>
      </w:r>
    </w:p>
    <w:p w:rsidR="00D63EDB" w:rsidRPr="00AD3F05" w:rsidRDefault="00D63EDB" w:rsidP="00126D56">
      <w:pPr>
        <w:pStyle w:val="2"/>
        <w:ind w:firstLine="708"/>
        <w:rPr>
          <w:color w:val="FF0000"/>
          <w:sz w:val="28"/>
          <w:szCs w:val="28"/>
        </w:rPr>
      </w:pPr>
    </w:p>
    <w:p w:rsidR="00EB5429" w:rsidRPr="00F40AC2" w:rsidRDefault="00F2350F" w:rsidP="00126D56">
      <w:pPr>
        <w:autoSpaceDE w:val="0"/>
        <w:autoSpaceDN w:val="0"/>
        <w:adjustRightInd w:val="0"/>
        <w:ind w:firstLine="720"/>
        <w:jc w:val="both"/>
        <w:rPr>
          <w:rFonts w:ascii="Times New Roman" w:hAnsi="Times New Roman" w:cs="Times New Roman"/>
          <w:b/>
          <w:sz w:val="28"/>
          <w:szCs w:val="28"/>
        </w:rPr>
      </w:pPr>
      <w:r w:rsidRPr="00F40AC2">
        <w:rPr>
          <w:rFonts w:ascii="Times New Roman" w:hAnsi="Times New Roman" w:cs="Times New Roman"/>
          <w:b/>
          <w:sz w:val="28"/>
          <w:szCs w:val="28"/>
        </w:rPr>
        <w:t>39</w:t>
      </w:r>
      <w:r w:rsidR="00D63EDB" w:rsidRPr="00F40AC2">
        <w:rPr>
          <w:rFonts w:ascii="Times New Roman" w:hAnsi="Times New Roman" w:cs="Times New Roman"/>
          <w:b/>
          <w:sz w:val="28"/>
          <w:szCs w:val="28"/>
        </w:rPr>
        <w:t>.</w:t>
      </w:r>
      <w:r w:rsidR="00EB5429" w:rsidRPr="00F40AC2">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в многоквартирных домах.</w:t>
      </w:r>
    </w:p>
    <w:p w:rsidR="00EB5429" w:rsidRPr="00F40AC2" w:rsidRDefault="00EB5429" w:rsidP="00126D56">
      <w:pPr>
        <w:pStyle w:val="2"/>
        <w:rPr>
          <w:sz w:val="28"/>
          <w:szCs w:val="28"/>
        </w:rPr>
      </w:pPr>
      <w:r w:rsidRPr="00F40AC2">
        <w:rPr>
          <w:sz w:val="28"/>
          <w:szCs w:val="28"/>
        </w:rPr>
        <w:t>электрическая энергия</w:t>
      </w:r>
    </w:p>
    <w:p w:rsidR="00EB5429" w:rsidRPr="00F40AC2" w:rsidRDefault="00EB5429" w:rsidP="00126D56">
      <w:pPr>
        <w:autoSpaceDE w:val="0"/>
        <w:autoSpaceDN w:val="0"/>
        <w:adjustRightInd w:val="0"/>
        <w:ind w:firstLine="720"/>
        <w:jc w:val="both"/>
        <w:rPr>
          <w:rFonts w:ascii="Times New Roman" w:hAnsi="Times New Roman" w:cs="Times New Roman"/>
          <w:b/>
          <w:sz w:val="28"/>
          <w:szCs w:val="28"/>
        </w:rPr>
      </w:pPr>
      <w:r w:rsidRPr="00F40AC2">
        <w:rPr>
          <w:rFonts w:ascii="Times New Roman" w:hAnsi="Times New Roman" w:cs="Times New Roman"/>
          <w:b/>
          <w:sz w:val="28"/>
          <w:szCs w:val="28"/>
        </w:rPr>
        <w:t>тепловая энергия</w:t>
      </w:r>
    </w:p>
    <w:p w:rsidR="00EB5429" w:rsidRPr="00F40AC2" w:rsidRDefault="00EB5429" w:rsidP="00126D56">
      <w:pPr>
        <w:pStyle w:val="2"/>
        <w:rPr>
          <w:sz w:val="28"/>
          <w:szCs w:val="28"/>
        </w:rPr>
      </w:pPr>
      <w:r w:rsidRPr="00F40AC2">
        <w:rPr>
          <w:sz w:val="28"/>
          <w:szCs w:val="28"/>
        </w:rPr>
        <w:t>вода (холодная, горячая)</w:t>
      </w:r>
    </w:p>
    <w:p w:rsidR="00EB5429" w:rsidRPr="00F40AC2" w:rsidRDefault="00EB5429" w:rsidP="00126D56">
      <w:pPr>
        <w:pStyle w:val="2"/>
        <w:rPr>
          <w:sz w:val="28"/>
          <w:szCs w:val="28"/>
        </w:rPr>
      </w:pPr>
      <w:r w:rsidRPr="00F40AC2">
        <w:rPr>
          <w:sz w:val="28"/>
          <w:szCs w:val="28"/>
        </w:rPr>
        <w:t>природный газ</w:t>
      </w:r>
    </w:p>
    <w:p w:rsidR="00C8233A" w:rsidRPr="00F40AC2" w:rsidRDefault="00C8233A" w:rsidP="00126D56">
      <w:pPr>
        <w:pStyle w:val="2"/>
        <w:rPr>
          <w:b w:val="0"/>
          <w:sz w:val="28"/>
          <w:szCs w:val="28"/>
        </w:rPr>
      </w:pPr>
      <w:r w:rsidRPr="00F40AC2">
        <w:rPr>
          <w:b w:val="0"/>
          <w:sz w:val="28"/>
          <w:szCs w:val="28"/>
        </w:rPr>
        <w:lastRenderedPageBreak/>
        <w:t>Потребление электрической энергии в многоквартирных домах в 201</w:t>
      </w:r>
      <w:r w:rsidR="00F40AC2" w:rsidRPr="00F40AC2">
        <w:rPr>
          <w:b w:val="0"/>
          <w:sz w:val="28"/>
          <w:szCs w:val="28"/>
        </w:rPr>
        <w:t>8</w:t>
      </w:r>
      <w:r w:rsidRPr="00F40AC2">
        <w:rPr>
          <w:b w:val="0"/>
          <w:sz w:val="28"/>
          <w:szCs w:val="28"/>
        </w:rPr>
        <w:t xml:space="preserve"> году составляет </w:t>
      </w:r>
      <w:r w:rsidR="002E18BA" w:rsidRPr="00F40AC2">
        <w:rPr>
          <w:b w:val="0"/>
          <w:sz w:val="28"/>
          <w:szCs w:val="28"/>
        </w:rPr>
        <w:t>8</w:t>
      </w:r>
      <w:r w:rsidR="00F40AC2" w:rsidRPr="00F40AC2">
        <w:rPr>
          <w:b w:val="0"/>
          <w:sz w:val="28"/>
          <w:szCs w:val="28"/>
        </w:rPr>
        <w:t>5</w:t>
      </w:r>
      <w:r w:rsidR="0093420E" w:rsidRPr="00F40AC2">
        <w:rPr>
          <w:b w:val="0"/>
          <w:sz w:val="28"/>
          <w:szCs w:val="28"/>
        </w:rPr>
        <w:t xml:space="preserve"> </w:t>
      </w:r>
      <w:r w:rsidRPr="00F40AC2">
        <w:rPr>
          <w:b w:val="0"/>
          <w:sz w:val="28"/>
          <w:szCs w:val="28"/>
        </w:rPr>
        <w:t>кВт</w:t>
      </w:r>
      <w:proofErr w:type="gramStart"/>
      <w:r w:rsidR="00F40AC2" w:rsidRPr="00F40AC2">
        <w:rPr>
          <w:b w:val="0"/>
          <w:sz w:val="28"/>
          <w:szCs w:val="28"/>
        </w:rPr>
        <w:t>.</w:t>
      </w:r>
      <w:proofErr w:type="gramEnd"/>
      <w:r w:rsidR="00F40AC2" w:rsidRPr="00F40AC2">
        <w:rPr>
          <w:b w:val="0"/>
          <w:sz w:val="28"/>
          <w:szCs w:val="28"/>
        </w:rPr>
        <w:t xml:space="preserve"> </w:t>
      </w:r>
      <w:proofErr w:type="gramStart"/>
      <w:r w:rsidR="00F40AC2" w:rsidRPr="00F40AC2">
        <w:rPr>
          <w:b w:val="0"/>
          <w:sz w:val="28"/>
          <w:szCs w:val="28"/>
        </w:rPr>
        <w:t>ч</w:t>
      </w:r>
      <w:proofErr w:type="gramEnd"/>
      <w:r w:rsidRPr="00F40AC2">
        <w:rPr>
          <w:b w:val="0"/>
          <w:sz w:val="28"/>
          <w:szCs w:val="28"/>
        </w:rPr>
        <w:t xml:space="preserve"> на 1 жителя, проживающего в районе. В период с 201</w:t>
      </w:r>
      <w:r w:rsidR="00F40AC2" w:rsidRPr="00F40AC2">
        <w:rPr>
          <w:b w:val="0"/>
          <w:sz w:val="28"/>
          <w:szCs w:val="28"/>
        </w:rPr>
        <w:t>9</w:t>
      </w:r>
      <w:r w:rsidRPr="00F40AC2">
        <w:rPr>
          <w:b w:val="0"/>
          <w:sz w:val="28"/>
          <w:szCs w:val="28"/>
        </w:rPr>
        <w:t xml:space="preserve"> по 20</w:t>
      </w:r>
      <w:r w:rsidR="00C15562" w:rsidRPr="00F40AC2">
        <w:rPr>
          <w:b w:val="0"/>
          <w:sz w:val="28"/>
          <w:szCs w:val="28"/>
        </w:rPr>
        <w:t>2</w:t>
      </w:r>
      <w:r w:rsidR="00F40AC2" w:rsidRPr="00F40AC2">
        <w:rPr>
          <w:b w:val="0"/>
          <w:sz w:val="28"/>
          <w:szCs w:val="28"/>
        </w:rPr>
        <w:t>1</w:t>
      </w:r>
      <w:r w:rsidRPr="00F40AC2">
        <w:rPr>
          <w:b w:val="0"/>
          <w:sz w:val="28"/>
          <w:szCs w:val="28"/>
        </w:rPr>
        <w:t xml:space="preserve"> год потребление электроэнергии </w:t>
      </w:r>
      <w:r w:rsidR="00F40AC2" w:rsidRPr="00F40AC2">
        <w:rPr>
          <w:b w:val="0"/>
          <w:sz w:val="28"/>
          <w:szCs w:val="28"/>
        </w:rPr>
        <w:t>увеличится до 87 квт. ч</w:t>
      </w:r>
      <w:r w:rsidRPr="00F40AC2">
        <w:rPr>
          <w:b w:val="0"/>
          <w:sz w:val="28"/>
          <w:szCs w:val="28"/>
        </w:rPr>
        <w:t>.</w:t>
      </w:r>
    </w:p>
    <w:p w:rsidR="00EB5429" w:rsidRPr="00F40AC2" w:rsidRDefault="00EB5429" w:rsidP="00126D56">
      <w:pPr>
        <w:pStyle w:val="2"/>
        <w:rPr>
          <w:b w:val="0"/>
          <w:sz w:val="28"/>
          <w:szCs w:val="28"/>
        </w:rPr>
      </w:pPr>
      <w:r w:rsidRPr="00F40AC2">
        <w:rPr>
          <w:b w:val="0"/>
          <w:sz w:val="28"/>
          <w:szCs w:val="28"/>
        </w:rPr>
        <w:t>Потребление тепловой энергии в многоквартирных домах в 201</w:t>
      </w:r>
      <w:r w:rsidR="00F40AC2" w:rsidRPr="00F40AC2">
        <w:rPr>
          <w:b w:val="0"/>
          <w:sz w:val="28"/>
          <w:szCs w:val="28"/>
        </w:rPr>
        <w:t>8</w:t>
      </w:r>
      <w:r w:rsidRPr="00F40AC2">
        <w:rPr>
          <w:b w:val="0"/>
          <w:sz w:val="28"/>
          <w:szCs w:val="28"/>
        </w:rPr>
        <w:t xml:space="preserve"> году составляет 0,</w:t>
      </w:r>
      <w:r w:rsidR="00C8233A" w:rsidRPr="00F40AC2">
        <w:rPr>
          <w:b w:val="0"/>
          <w:sz w:val="28"/>
          <w:szCs w:val="28"/>
        </w:rPr>
        <w:t>4</w:t>
      </w:r>
      <w:r w:rsidRPr="00F40AC2">
        <w:rPr>
          <w:b w:val="0"/>
          <w:sz w:val="28"/>
          <w:szCs w:val="28"/>
        </w:rPr>
        <w:t xml:space="preserve">6 </w:t>
      </w:r>
      <w:r w:rsidR="00C8233A" w:rsidRPr="00F40AC2">
        <w:rPr>
          <w:b w:val="0"/>
          <w:sz w:val="28"/>
          <w:szCs w:val="28"/>
        </w:rPr>
        <w:t>Гкал на 1 кв.м общей площади.</w:t>
      </w:r>
    </w:p>
    <w:p w:rsidR="00EB5429" w:rsidRPr="00F40AC2" w:rsidRDefault="00EB5429" w:rsidP="00126D56">
      <w:pPr>
        <w:pStyle w:val="2"/>
        <w:rPr>
          <w:b w:val="0"/>
          <w:sz w:val="28"/>
          <w:szCs w:val="28"/>
        </w:rPr>
      </w:pPr>
      <w:r w:rsidRPr="00F40AC2">
        <w:rPr>
          <w:b w:val="0"/>
          <w:sz w:val="28"/>
          <w:szCs w:val="28"/>
        </w:rPr>
        <w:t xml:space="preserve">Потребление холодной воды </w:t>
      </w:r>
      <w:r w:rsidR="00567BE7" w:rsidRPr="00F40AC2">
        <w:rPr>
          <w:b w:val="0"/>
          <w:sz w:val="28"/>
          <w:szCs w:val="28"/>
        </w:rPr>
        <w:t xml:space="preserve">составило </w:t>
      </w:r>
      <w:r w:rsidR="00F40AC2" w:rsidRPr="00F40AC2">
        <w:rPr>
          <w:b w:val="0"/>
          <w:sz w:val="28"/>
          <w:szCs w:val="28"/>
        </w:rPr>
        <w:t>45,0</w:t>
      </w:r>
      <w:r w:rsidRPr="00F40AC2">
        <w:rPr>
          <w:b w:val="0"/>
          <w:sz w:val="28"/>
          <w:szCs w:val="28"/>
        </w:rPr>
        <w:t xml:space="preserve"> куб</w:t>
      </w:r>
      <w:r w:rsidR="0093420E" w:rsidRPr="00F40AC2">
        <w:rPr>
          <w:b w:val="0"/>
          <w:sz w:val="28"/>
          <w:szCs w:val="28"/>
        </w:rPr>
        <w:t xml:space="preserve">. м на 1 </w:t>
      </w:r>
      <w:proofErr w:type="gramStart"/>
      <w:r w:rsidR="0093420E" w:rsidRPr="00F40AC2">
        <w:rPr>
          <w:b w:val="0"/>
          <w:sz w:val="28"/>
          <w:szCs w:val="28"/>
        </w:rPr>
        <w:t>проживающего</w:t>
      </w:r>
      <w:proofErr w:type="gramEnd"/>
      <w:r w:rsidRPr="00F40AC2">
        <w:rPr>
          <w:b w:val="0"/>
          <w:sz w:val="28"/>
          <w:szCs w:val="28"/>
        </w:rPr>
        <w:t xml:space="preserve">, </w:t>
      </w:r>
      <w:r w:rsidR="00567BE7" w:rsidRPr="00F40AC2">
        <w:rPr>
          <w:b w:val="0"/>
          <w:sz w:val="28"/>
          <w:szCs w:val="28"/>
        </w:rPr>
        <w:t>в 201</w:t>
      </w:r>
      <w:r w:rsidR="00F40AC2" w:rsidRPr="00F40AC2">
        <w:rPr>
          <w:b w:val="0"/>
          <w:sz w:val="28"/>
          <w:szCs w:val="28"/>
        </w:rPr>
        <w:t>9</w:t>
      </w:r>
      <w:r w:rsidR="00567BE7" w:rsidRPr="00F40AC2">
        <w:rPr>
          <w:b w:val="0"/>
          <w:sz w:val="28"/>
          <w:szCs w:val="28"/>
        </w:rPr>
        <w:t>-20</w:t>
      </w:r>
      <w:r w:rsidR="00C15562" w:rsidRPr="00F40AC2">
        <w:rPr>
          <w:b w:val="0"/>
          <w:sz w:val="28"/>
          <w:szCs w:val="28"/>
        </w:rPr>
        <w:t>2</w:t>
      </w:r>
      <w:r w:rsidR="00F40AC2" w:rsidRPr="00F40AC2">
        <w:rPr>
          <w:b w:val="0"/>
          <w:sz w:val="28"/>
          <w:szCs w:val="28"/>
        </w:rPr>
        <w:t>1</w:t>
      </w:r>
      <w:r w:rsidR="00567BE7" w:rsidRPr="00F40AC2">
        <w:rPr>
          <w:b w:val="0"/>
          <w:sz w:val="28"/>
          <w:szCs w:val="28"/>
        </w:rPr>
        <w:t xml:space="preserve"> годах</w:t>
      </w:r>
      <w:r w:rsidR="00A57478" w:rsidRPr="00F40AC2">
        <w:rPr>
          <w:b w:val="0"/>
          <w:sz w:val="28"/>
          <w:szCs w:val="28"/>
        </w:rPr>
        <w:t xml:space="preserve"> показатель</w:t>
      </w:r>
      <w:r w:rsidR="00567BE7" w:rsidRPr="00F40AC2">
        <w:rPr>
          <w:b w:val="0"/>
          <w:sz w:val="28"/>
          <w:szCs w:val="28"/>
        </w:rPr>
        <w:t xml:space="preserve"> </w:t>
      </w:r>
      <w:r w:rsidR="00F40AC2" w:rsidRPr="00F40AC2">
        <w:rPr>
          <w:b w:val="0"/>
          <w:sz w:val="28"/>
          <w:szCs w:val="28"/>
        </w:rPr>
        <w:t>увеличится и составит 48 куб. м на 1 проживающего</w:t>
      </w:r>
      <w:r w:rsidRPr="00F40AC2">
        <w:rPr>
          <w:b w:val="0"/>
          <w:sz w:val="28"/>
          <w:szCs w:val="28"/>
        </w:rPr>
        <w:t xml:space="preserve">. </w:t>
      </w:r>
    </w:p>
    <w:p w:rsidR="00EB5429" w:rsidRPr="00246293" w:rsidRDefault="00EB5429" w:rsidP="00126D56">
      <w:pPr>
        <w:ind w:firstLine="720"/>
        <w:jc w:val="both"/>
        <w:rPr>
          <w:rFonts w:ascii="Times New Roman" w:hAnsi="Times New Roman" w:cs="Times New Roman"/>
          <w:b/>
          <w:sz w:val="28"/>
          <w:szCs w:val="28"/>
        </w:rPr>
      </w:pPr>
      <w:r w:rsidRPr="00246293">
        <w:rPr>
          <w:rFonts w:ascii="Times New Roman" w:hAnsi="Times New Roman" w:cs="Times New Roman"/>
          <w:b/>
          <w:sz w:val="28"/>
          <w:szCs w:val="28"/>
        </w:rPr>
        <w:t>4</w:t>
      </w:r>
      <w:r w:rsidR="00C8233A" w:rsidRPr="00246293">
        <w:rPr>
          <w:rFonts w:ascii="Times New Roman" w:hAnsi="Times New Roman" w:cs="Times New Roman"/>
          <w:b/>
          <w:sz w:val="28"/>
          <w:szCs w:val="28"/>
        </w:rPr>
        <w:t>0</w:t>
      </w:r>
      <w:r w:rsidR="00D63EDB" w:rsidRPr="00246293">
        <w:rPr>
          <w:rFonts w:ascii="Times New Roman" w:hAnsi="Times New Roman" w:cs="Times New Roman"/>
          <w:b/>
          <w:sz w:val="28"/>
          <w:szCs w:val="28"/>
        </w:rPr>
        <w:t>.</w:t>
      </w:r>
      <w:r w:rsidRPr="00246293">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EB5429" w:rsidRPr="00246293" w:rsidRDefault="00EB5429" w:rsidP="00126D56">
      <w:pPr>
        <w:pStyle w:val="2"/>
        <w:rPr>
          <w:sz w:val="28"/>
          <w:szCs w:val="28"/>
        </w:rPr>
      </w:pPr>
      <w:r w:rsidRPr="00246293">
        <w:rPr>
          <w:sz w:val="28"/>
          <w:szCs w:val="28"/>
        </w:rPr>
        <w:t>электрическая энергия</w:t>
      </w:r>
    </w:p>
    <w:p w:rsidR="00EB5429" w:rsidRPr="00246293" w:rsidRDefault="00EB5429" w:rsidP="00126D56">
      <w:pPr>
        <w:autoSpaceDE w:val="0"/>
        <w:autoSpaceDN w:val="0"/>
        <w:adjustRightInd w:val="0"/>
        <w:ind w:firstLine="720"/>
        <w:jc w:val="both"/>
        <w:rPr>
          <w:rFonts w:ascii="Times New Roman" w:hAnsi="Times New Roman" w:cs="Times New Roman"/>
          <w:b/>
          <w:sz w:val="28"/>
          <w:szCs w:val="28"/>
        </w:rPr>
      </w:pPr>
      <w:r w:rsidRPr="00246293">
        <w:rPr>
          <w:rFonts w:ascii="Times New Roman" w:hAnsi="Times New Roman" w:cs="Times New Roman"/>
          <w:b/>
          <w:sz w:val="28"/>
          <w:szCs w:val="28"/>
        </w:rPr>
        <w:t>тепловая энергия</w:t>
      </w:r>
    </w:p>
    <w:p w:rsidR="00EB5429" w:rsidRPr="00246293" w:rsidRDefault="00EB5429" w:rsidP="00126D56">
      <w:pPr>
        <w:pStyle w:val="2"/>
        <w:rPr>
          <w:sz w:val="28"/>
          <w:szCs w:val="28"/>
        </w:rPr>
      </w:pPr>
      <w:r w:rsidRPr="00246293">
        <w:rPr>
          <w:sz w:val="28"/>
          <w:szCs w:val="28"/>
        </w:rPr>
        <w:t>вода (холодная, горячая)</w:t>
      </w:r>
    </w:p>
    <w:p w:rsidR="00EB5429" w:rsidRPr="00246293" w:rsidRDefault="00EB5429" w:rsidP="00126D56">
      <w:pPr>
        <w:pStyle w:val="2"/>
        <w:rPr>
          <w:sz w:val="28"/>
          <w:szCs w:val="28"/>
        </w:rPr>
      </w:pPr>
      <w:r w:rsidRPr="00246293">
        <w:rPr>
          <w:sz w:val="28"/>
          <w:szCs w:val="28"/>
        </w:rPr>
        <w:t>природный газ</w:t>
      </w:r>
    </w:p>
    <w:p w:rsidR="00496176" w:rsidRPr="00AD3F05" w:rsidRDefault="00496176" w:rsidP="00126D56">
      <w:pPr>
        <w:pStyle w:val="2"/>
        <w:ind w:firstLine="0"/>
        <w:rPr>
          <w:b w:val="0"/>
          <w:color w:val="FF0000"/>
          <w:sz w:val="28"/>
          <w:szCs w:val="28"/>
        </w:rPr>
      </w:pPr>
    </w:p>
    <w:p w:rsidR="0057591C" w:rsidRPr="00246293" w:rsidRDefault="00EB5429" w:rsidP="00126D56">
      <w:pPr>
        <w:pStyle w:val="2"/>
        <w:ind w:firstLine="708"/>
        <w:rPr>
          <w:b w:val="0"/>
          <w:sz w:val="28"/>
          <w:szCs w:val="28"/>
        </w:rPr>
      </w:pPr>
      <w:r w:rsidRPr="00246293">
        <w:rPr>
          <w:b w:val="0"/>
          <w:sz w:val="28"/>
          <w:szCs w:val="28"/>
        </w:rPr>
        <w:t>Потребление электрической энергии муниципальными  бюджетными учреждениями</w:t>
      </w:r>
      <w:r w:rsidR="0057591C" w:rsidRPr="00246293">
        <w:rPr>
          <w:b w:val="0"/>
          <w:sz w:val="28"/>
          <w:szCs w:val="28"/>
        </w:rPr>
        <w:t xml:space="preserve"> в 201</w:t>
      </w:r>
      <w:r w:rsidR="00246293" w:rsidRPr="00246293">
        <w:rPr>
          <w:b w:val="0"/>
          <w:sz w:val="28"/>
          <w:szCs w:val="28"/>
        </w:rPr>
        <w:t>8</w:t>
      </w:r>
      <w:r w:rsidR="0057591C" w:rsidRPr="00246293">
        <w:rPr>
          <w:b w:val="0"/>
          <w:sz w:val="28"/>
          <w:szCs w:val="28"/>
        </w:rPr>
        <w:t xml:space="preserve"> году составляет </w:t>
      </w:r>
      <w:r w:rsidR="002E18BA" w:rsidRPr="00246293">
        <w:rPr>
          <w:b w:val="0"/>
          <w:sz w:val="28"/>
          <w:szCs w:val="28"/>
        </w:rPr>
        <w:t>667,20</w:t>
      </w:r>
      <w:r w:rsidR="0057591C" w:rsidRPr="00246293">
        <w:rPr>
          <w:b w:val="0"/>
          <w:sz w:val="28"/>
          <w:szCs w:val="28"/>
        </w:rPr>
        <w:t xml:space="preserve"> кВт  на 1 человека. В период </w:t>
      </w:r>
      <w:r w:rsidRPr="00246293">
        <w:rPr>
          <w:b w:val="0"/>
          <w:sz w:val="28"/>
          <w:szCs w:val="28"/>
        </w:rPr>
        <w:t xml:space="preserve"> </w:t>
      </w:r>
      <w:r w:rsidR="0057591C" w:rsidRPr="00246293">
        <w:rPr>
          <w:b w:val="0"/>
          <w:sz w:val="28"/>
          <w:szCs w:val="28"/>
        </w:rPr>
        <w:t>с 201</w:t>
      </w:r>
      <w:r w:rsidR="00246293" w:rsidRPr="00246293">
        <w:rPr>
          <w:b w:val="0"/>
          <w:sz w:val="28"/>
          <w:szCs w:val="28"/>
        </w:rPr>
        <w:t>9</w:t>
      </w:r>
      <w:r w:rsidR="004B09B4" w:rsidRPr="00246293">
        <w:rPr>
          <w:b w:val="0"/>
          <w:sz w:val="28"/>
          <w:szCs w:val="28"/>
        </w:rPr>
        <w:t xml:space="preserve"> по 202</w:t>
      </w:r>
      <w:r w:rsidR="00246293" w:rsidRPr="00246293">
        <w:rPr>
          <w:b w:val="0"/>
          <w:sz w:val="28"/>
          <w:szCs w:val="28"/>
        </w:rPr>
        <w:t>1</w:t>
      </w:r>
      <w:r w:rsidR="0057591C" w:rsidRPr="00246293">
        <w:rPr>
          <w:b w:val="0"/>
          <w:sz w:val="28"/>
          <w:szCs w:val="28"/>
        </w:rPr>
        <w:t xml:space="preserve"> год по предварительным подсчетам потребление электрической энергии </w:t>
      </w:r>
      <w:r w:rsidR="005E081B" w:rsidRPr="00246293">
        <w:rPr>
          <w:b w:val="0"/>
          <w:sz w:val="28"/>
          <w:szCs w:val="28"/>
        </w:rPr>
        <w:t xml:space="preserve"> останется на прежнем уровне</w:t>
      </w:r>
      <w:r w:rsidR="0057591C" w:rsidRPr="00246293">
        <w:rPr>
          <w:b w:val="0"/>
          <w:sz w:val="28"/>
          <w:szCs w:val="28"/>
        </w:rPr>
        <w:t>.</w:t>
      </w:r>
    </w:p>
    <w:p w:rsidR="00C8233A" w:rsidRPr="00246293" w:rsidRDefault="00EB5429" w:rsidP="00126D56">
      <w:pPr>
        <w:pStyle w:val="2"/>
        <w:ind w:firstLine="708"/>
        <w:rPr>
          <w:b w:val="0"/>
          <w:sz w:val="28"/>
          <w:szCs w:val="28"/>
        </w:rPr>
      </w:pPr>
      <w:r w:rsidRPr="00246293">
        <w:rPr>
          <w:b w:val="0"/>
          <w:sz w:val="28"/>
          <w:szCs w:val="28"/>
        </w:rPr>
        <w:t>Потребление тепловой энергии в 201</w:t>
      </w:r>
      <w:r w:rsidR="00246293" w:rsidRPr="00246293">
        <w:rPr>
          <w:b w:val="0"/>
          <w:sz w:val="28"/>
          <w:szCs w:val="28"/>
        </w:rPr>
        <w:t>8</w:t>
      </w:r>
      <w:r w:rsidRPr="00246293">
        <w:rPr>
          <w:b w:val="0"/>
          <w:sz w:val="28"/>
          <w:szCs w:val="28"/>
        </w:rPr>
        <w:t xml:space="preserve"> году </w:t>
      </w:r>
      <w:r w:rsidR="00C8233A" w:rsidRPr="00246293">
        <w:rPr>
          <w:b w:val="0"/>
          <w:sz w:val="28"/>
          <w:szCs w:val="28"/>
        </w:rPr>
        <w:t>составило 0,</w:t>
      </w:r>
      <w:r w:rsidR="002E18BA" w:rsidRPr="00246293">
        <w:rPr>
          <w:b w:val="0"/>
          <w:sz w:val="28"/>
          <w:szCs w:val="28"/>
        </w:rPr>
        <w:t>32</w:t>
      </w:r>
      <w:r w:rsidR="00D64AEB" w:rsidRPr="00246293">
        <w:rPr>
          <w:b w:val="0"/>
          <w:sz w:val="28"/>
          <w:szCs w:val="28"/>
        </w:rPr>
        <w:t xml:space="preserve"> </w:t>
      </w:r>
      <w:r w:rsidR="00C8233A" w:rsidRPr="00246293">
        <w:rPr>
          <w:b w:val="0"/>
          <w:sz w:val="28"/>
          <w:szCs w:val="28"/>
        </w:rPr>
        <w:t xml:space="preserve"> Гкал на 1 кв</w:t>
      </w:r>
      <w:r w:rsidR="00515DD7" w:rsidRPr="00246293">
        <w:rPr>
          <w:b w:val="0"/>
          <w:sz w:val="28"/>
          <w:szCs w:val="28"/>
        </w:rPr>
        <w:t>. м</w:t>
      </w:r>
      <w:r w:rsidR="00C8233A" w:rsidRPr="00246293">
        <w:rPr>
          <w:b w:val="0"/>
          <w:sz w:val="28"/>
          <w:szCs w:val="28"/>
        </w:rPr>
        <w:t xml:space="preserve"> общей площади.</w:t>
      </w:r>
    </w:p>
    <w:p w:rsidR="00567BE7" w:rsidRPr="00246293" w:rsidRDefault="00EB5429" w:rsidP="002E18BA">
      <w:pPr>
        <w:pStyle w:val="2"/>
        <w:ind w:firstLine="708"/>
        <w:rPr>
          <w:b w:val="0"/>
          <w:sz w:val="28"/>
          <w:szCs w:val="28"/>
        </w:rPr>
      </w:pPr>
      <w:r w:rsidRPr="00246293">
        <w:rPr>
          <w:b w:val="0"/>
          <w:sz w:val="28"/>
          <w:szCs w:val="28"/>
        </w:rPr>
        <w:t xml:space="preserve">Потребление холодной воды </w:t>
      </w:r>
      <w:r w:rsidR="001F4151" w:rsidRPr="00246293">
        <w:rPr>
          <w:b w:val="0"/>
          <w:sz w:val="28"/>
          <w:szCs w:val="28"/>
        </w:rPr>
        <w:t xml:space="preserve">на 1 человека </w:t>
      </w:r>
      <w:r w:rsidR="00624D76" w:rsidRPr="00246293">
        <w:rPr>
          <w:b w:val="0"/>
          <w:sz w:val="28"/>
          <w:szCs w:val="28"/>
        </w:rPr>
        <w:t>в 201</w:t>
      </w:r>
      <w:r w:rsidR="00246293" w:rsidRPr="00246293">
        <w:rPr>
          <w:b w:val="0"/>
          <w:sz w:val="28"/>
          <w:szCs w:val="28"/>
        </w:rPr>
        <w:t>8</w:t>
      </w:r>
      <w:r w:rsidR="00624D76" w:rsidRPr="00246293">
        <w:rPr>
          <w:b w:val="0"/>
          <w:sz w:val="28"/>
          <w:szCs w:val="28"/>
        </w:rPr>
        <w:t xml:space="preserve"> году </w:t>
      </w:r>
      <w:r w:rsidR="004B09B4" w:rsidRPr="00246293">
        <w:rPr>
          <w:b w:val="0"/>
          <w:sz w:val="28"/>
          <w:szCs w:val="28"/>
        </w:rPr>
        <w:t xml:space="preserve">увеличилось на 21% и </w:t>
      </w:r>
      <w:r w:rsidR="00F94D78" w:rsidRPr="00246293">
        <w:rPr>
          <w:b w:val="0"/>
          <w:sz w:val="28"/>
          <w:szCs w:val="28"/>
        </w:rPr>
        <w:t xml:space="preserve">составило </w:t>
      </w:r>
      <w:r w:rsidR="004B09B4" w:rsidRPr="00246293">
        <w:rPr>
          <w:b w:val="0"/>
          <w:sz w:val="28"/>
          <w:szCs w:val="28"/>
        </w:rPr>
        <w:t>5,0</w:t>
      </w:r>
      <w:r w:rsidRPr="00246293">
        <w:rPr>
          <w:b w:val="0"/>
          <w:sz w:val="28"/>
          <w:szCs w:val="28"/>
        </w:rPr>
        <w:t xml:space="preserve"> </w:t>
      </w:r>
      <w:r w:rsidR="004B09B4" w:rsidRPr="00246293">
        <w:rPr>
          <w:b w:val="0"/>
          <w:sz w:val="28"/>
          <w:szCs w:val="28"/>
        </w:rPr>
        <w:t>м3. В период с 201</w:t>
      </w:r>
      <w:r w:rsidR="00246293" w:rsidRPr="00246293">
        <w:rPr>
          <w:b w:val="0"/>
          <w:sz w:val="28"/>
          <w:szCs w:val="28"/>
        </w:rPr>
        <w:t>9</w:t>
      </w:r>
      <w:r w:rsidR="004B09B4" w:rsidRPr="00246293">
        <w:rPr>
          <w:b w:val="0"/>
          <w:sz w:val="28"/>
          <w:szCs w:val="28"/>
        </w:rPr>
        <w:t xml:space="preserve"> по 202</w:t>
      </w:r>
      <w:r w:rsidR="00246293" w:rsidRPr="00246293">
        <w:rPr>
          <w:b w:val="0"/>
          <w:sz w:val="28"/>
          <w:szCs w:val="28"/>
        </w:rPr>
        <w:t>1</w:t>
      </w:r>
      <w:r w:rsidR="004B09B4" w:rsidRPr="00246293">
        <w:rPr>
          <w:b w:val="0"/>
          <w:sz w:val="28"/>
          <w:szCs w:val="28"/>
        </w:rPr>
        <w:t xml:space="preserve"> годы показатель останется на уровне 201</w:t>
      </w:r>
      <w:r w:rsidR="00246293">
        <w:rPr>
          <w:b w:val="0"/>
          <w:sz w:val="28"/>
          <w:szCs w:val="28"/>
        </w:rPr>
        <w:t>8</w:t>
      </w:r>
      <w:r w:rsidR="004B09B4" w:rsidRPr="00246293">
        <w:rPr>
          <w:b w:val="0"/>
          <w:sz w:val="28"/>
          <w:szCs w:val="28"/>
        </w:rPr>
        <w:t xml:space="preserve"> года.</w:t>
      </w:r>
    </w:p>
    <w:p w:rsidR="00A305C6" w:rsidRPr="00AD3F05" w:rsidRDefault="00A305C6" w:rsidP="00126D56">
      <w:pPr>
        <w:jc w:val="both"/>
        <w:rPr>
          <w:rFonts w:ascii="Times New Roman" w:hAnsi="Times New Roman" w:cs="Times New Roman"/>
          <w:color w:val="FF0000"/>
          <w:sz w:val="28"/>
          <w:szCs w:val="28"/>
        </w:rPr>
      </w:pPr>
    </w:p>
    <w:p w:rsidR="00CB7500" w:rsidRPr="00AD3F05" w:rsidRDefault="00CB7500" w:rsidP="00126D56">
      <w:pPr>
        <w:jc w:val="both"/>
        <w:rPr>
          <w:rFonts w:ascii="Times New Roman" w:hAnsi="Times New Roman" w:cs="Times New Roman"/>
          <w:color w:val="FF0000"/>
          <w:sz w:val="28"/>
          <w:szCs w:val="28"/>
        </w:rPr>
      </w:pPr>
    </w:p>
    <w:sectPr w:rsidR="00CB7500" w:rsidRPr="00AD3F05" w:rsidSect="00151AD1">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63" w:rsidRDefault="002E1963" w:rsidP="000D3DC3">
      <w:pPr>
        <w:spacing w:after="0" w:line="240" w:lineRule="auto"/>
      </w:pPr>
      <w:r>
        <w:separator/>
      </w:r>
    </w:p>
  </w:endnote>
  <w:endnote w:type="continuationSeparator" w:id="0">
    <w:p w:rsidR="002E1963" w:rsidRDefault="002E1963" w:rsidP="000D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9489"/>
    </w:sdtPr>
    <w:sdtEndPr/>
    <w:sdtContent>
      <w:p w:rsidR="00F40AC2" w:rsidRDefault="00F40AC2">
        <w:pPr>
          <w:pStyle w:val="af1"/>
          <w:jc w:val="center"/>
        </w:pPr>
        <w:r>
          <w:fldChar w:fldCharType="begin"/>
        </w:r>
        <w:r>
          <w:instrText xml:space="preserve"> PAGE   \* MERGEFORMAT </w:instrText>
        </w:r>
        <w:r>
          <w:fldChar w:fldCharType="separate"/>
        </w:r>
        <w:r w:rsidR="00A5355F">
          <w:rPr>
            <w:noProof/>
          </w:rPr>
          <w:t>2</w:t>
        </w:r>
        <w:r>
          <w:rPr>
            <w:noProof/>
          </w:rPr>
          <w:fldChar w:fldCharType="end"/>
        </w:r>
      </w:p>
    </w:sdtContent>
  </w:sdt>
  <w:p w:rsidR="00F40AC2" w:rsidRDefault="00F40A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63" w:rsidRDefault="002E1963" w:rsidP="000D3DC3">
      <w:pPr>
        <w:spacing w:after="0" w:line="240" w:lineRule="auto"/>
      </w:pPr>
      <w:r>
        <w:separator/>
      </w:r>
    </w:p>
  </w:footnote>
  <w:footnote w:type="continuationSeparator" w:id="0">
    <w:p w:rsidR="002E1963" w:rsidRDefault="002E1963" w:rsidP="000D3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436AA"/>
    <w:lvl w:ilvl="0">
      <w:start w:val="1"/>
      <w:numFmt w:val="bullet"/>
      <w:pStyle w:val="a"/>
      <w:lvlText w:val=""/>
      <w:lvlJc w:val="left"/>
      <w:pPr>
        <w:tabs>
          <w:tab w:val="num" w:pos="360"/>
        </w:tabs>
        <w:ind w:left="360" w:hanging="360"/>
      </w:pPr>
      <w:rPr>
        <w:rFonts w:ascii="Symbol" w:hAnsi="Symbol" w:hint="default"/>
      </w:rPr>
    </w:lvl>
  </w:abstractNum>
  <w:abstractNum w:abstractNumId="1">
    <w:nsid w:val="025F3300"/>
    <w:multiLevelType w:val="hybridMultilevel"/>
    <w:tmpl w:val="DF986B62"/>
    <w:lvl w:ilvl="0" w:tplc="28AA5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14A69"/>
    <w:multiLevelType w:val="hybridMultilevel"/>
    <w:tmpl w:val="B0C4C9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8274A2"/>
    <w:multiLevelType w:val="hybridMultilevel"/>
    <w:tmpl w:val="54C2F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4B1A73"/>
    <w:multiLevelType w:val="hybridMultilevel"/>
    <w:tmpl w:val="DC4A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107ABA"/>
    <w:multiLevelType w:val="hybridMultilevel"/>
    <w:tmpl w:val="511E86FE"/>
    <w:lvl w:ilvl="0" w:tplc="E60E4B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7746B0"/>
    <w:multiLevelType w:val="hybridMultilevel"/>
    <w:tmpl w:val="A3C4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5429"/>
    <w:rsid w:val="0000347B"/>
    <w:rsid w:val="00003D67"/>
    <w:rsid w:val="00004DD9"/>
    <w:rsid w:val="00005521"/>
    <w:rsid w:val="00005604"/>
    <w:rsid w:val="0000609E"/>
    <w:rsid w:val="00006190"/>
    <w:rsid w:val="00010E3B"/>
    <w:rsid w:val="00011F0B"/>
    <w:rsid w:val="0001388B"/>
    <w:rsid w:val="00014B2D"/>
    <w:rsid w:val="00020926"/>
    <w:rsid w:val="00024571"/>
    <w:rsid w:val="000377D0"/>
    <w:rsid w:val="00037FB7"/>
    <w:rsid w:val="00046B9D"/>
    <w:rsid w:val="00053F47"/>
    <w:rsid w:val="000552BC"/>
    <w:rsid w:val="00057B55"/>
    <w:rsid w:val="00062A11"/>
    <w:rsid w:val="000643D2"/>
    <w:rsid w:val="00073C02"/>
    <w:rsid w:val="000775D1"/>
    <w:rsid w:val="0008229F"/>
    <w:rsid w:val="00082BEE"/>
    <w:rsid w:val="00087B9E"/>
    <w:rsid w:val="000932C3"/>
    <w:rsid w:val="00097AB1"/>
    <w:rsid w:val="000B3AD9"/>
    <w:rsid w:val="000C54BF"/>
    <w:rsid w:val="000C67E4"/>
    <w:rsid w:val="000D3DC3"/>
    <w:rsid w:val="000D4062"/>
    <w:rsid w:val="000D4B98"/>
    <w:rsid w:val="000D5520"/>
    <w:rsid w:val="000E4DF3"/>
    <w:rsid w:val="000F6787"/>
    <w:rsid w:val="00115545"/>
    <w:rsid w:val="00122BF2"/>
    <w:rsid w:val="00123A08"/>
    <w:rsid w:val="00124AAF"/>
    <w:rsid w:val="00125AB7"/>
    <w:rsid w:val="00126D56"/>
    <w:rsid w:val="00127AC8"/>
    <w:rsid w:val="00127B96"/>
    <w:rsid w:val="00132B6A"/>
    <w:rsid w:val="0013518D"/>
    <w:rsid w:val="001352F6"/>
    <w:rsid w:val="00140A71"/>
    <w:rsid w:val="00143C3E"/>
    <w:rsid w:val="00151AD1"/>
    <w:rsid w:val="00152E1C"/>
    <w:rsid w:val="0015622F"/>
    <w:rsid w:val="001628F0"/>
    <w:rsid w:val="001632AC"/>
    <w:rsid w:val="00164EB4"/>
    <w:rsid w:val="00167FA6"/>
    <w:rsid w:val="00192A63"/>
    <w:rsid w:val="001957A4"/>
    <w:rsid w:val="001962E2"/>
    <w:rsid w:val="001A0F90"/>
    <w:rsid w:val="001A25B9"/>
    <w:rsid w:val="001A575C"/>
    <w:rsid w:val="001A5952"/>
    <w:rsid w:val="001B4D72"/>
    <w:rsid w:val="001C6040"/>
    <w:rsid w:val="001C630D"/>
    <w:rsid w:val="001C6FB4"/>
    <w:rsid w:val="001D0304"/>
    <w:rsid w:val="001D3241"/>
    <w:rsid w:val="001D630A"/>
    <w:rsid w:val="001E0263"/>
    <w:rsid w:val="001E4808"/>
    <w:rsid w:val="001E6F23"/>
    <w:rsid w:val="001E6FDD"/>
    <w:rsid w:val="001F4151"/>
    <w:rsid w:val="001F70AB"/>
    <w:rsid w:val="00202E85"/>
    <w:rsid w:val="00205276"/>
    <w:rsid w:val="00211CA7"/>
    <w:rsid w:val="002130CB"/>
    <w:rsid w:val="00215250"/>
    <w:rsid w:val="002205AE"/>
    <w:rsid w:val="00224EF7"/>
    <w:rsid w:val="00233E6B"/>
    <w:rsid w:val="0023416C"/>
    <w:rsid w:val="00235F70"/>
    <w:rsid w:val="0024185A"/>
    <w:rsid w:val="00241916"/>
    <w:rsid w:val="00242745"/>
    <w:rsid w:val="00246293"/>
    <w:rsid w:val="00250799"/>
    <w:rsid w:val="00252763"/>
    <w:rsid w:val="002646A6"/>
    <w:rsid w:val="00265CD7"/>
    <w:rsid w:val="00276127"/>
    <w:rsid w:val="0028644D"/>
    <w:rsid w:val="002903DA"/>
    <w:rsid w:val="00292F7C"/>
    <w:rsid w:val="00296435"/>
    <w:rsid w:val="002A5A46"/>
    <w:rsid w:val="002B6008"/>
    <w:rsid w:val="002B6F08"/>
    <w:rsid w:val="002D1AF8"/>
    <w:rsid w:val="002D7D11"/>
    <w:rsid w:val="002E1077"/>
    <w:rsid w:val="002E18BA"/>
    <w:rsid w:val="002E1963"/>
    <w:rsid w:val="002E4F5B"/>
    <w:rsid w:val="002E7B6C"/>
    <w:rsid w:val="00300FF0"/>
    <w:rsid w:val="00303DBA"/>
    <w:rsid w:val="00305C87"/>
    <w:rsid w:val="00320DBF"/>
    <w:rsid w:val="00322FD9"/>
    <w:rsid w:val="00323F0D"/>
    <w:rsid w:val="0032483D"/>
    <w:rsid w:val="00324CDE"/>
    <w:rsid w:val="003327C9"/>
    <w:rsid w:val="00336693"/>
    <w:rsid w:val="00337292"/>
    <w:rsid w:val="003400C8"/>
    <w:rsid w:val="003447B6"/>
    <w:rsid w:val="0034538D"/>
    <w:rsid w:val="00345EDD"/>
    <w:rsid w:val="003471E8"/>
    <w:rsid w:val="00350DF9"/>
    <w:rsid w:val="003538AD"/>
    <w:rsid w:val="00355941"/>
    <w:rsid w:val="0035741B"/>
    <w:rsid w:val="0036012E"/>
    <w:rsid w:val="003635C3"/>
    <w:rsid w:val="00365E61"/>
    <w:rsid w:val="003817D2"/>
    <w:rsid w:val="00387BB9"/>
    <w:rsid w:val="003B0E61"/>
    <w:rsid w:val="003B3B24"/>
    <w:rsid w:val="003C0218"/>
    <w:rsid w:val="003C1C5C"/>
    <w:rsid w:val="003C3291"/>
    <w:rsid w:val="003C3E4F"/>
    <w:rsid w:val="003D2739"/>
    <w:rsid w:val="003D32F7"/>
    <w:rsid w:val="003D475B"/>
    <w:rsid w:val="003E514E"/>
    <w:rsid w:val="003F04CD"/>
    <w:rsid w:val="003F0DB8"/>
    <w:rsid w:val="003F18C2"/>
    <w:rsid w:val="003F46D5"/>
    <w:rsid w:val="003F4E9D"/>
    <w:rsid w:val="003F53BC"/>
    <w:rsid w:val="003F5414"/>
    <w:rsid w:val="003F5457"/>
    <w:rsid w:val="003F6FE1"/>
    <w:rsid w:val="004009A5"/>
    <w:rsid w:val="004107C5"/>
    <w:rsid w:val="004110CB"/>
    <w:rsid w:val="004130BF"/>
    <w:rsid w:val="00414E96"/>
    <w:rsid w:val="0041555F"/>
    <w:rsid w:val="00416D76"/>
    <w:rsid w:val="00421DF7"/>
    <w:rsid w:val="004241C1"/>
    <w:rsid w:val="00426E6C"/>
    <w:rsid w:val="0043283C"/>
    <w:rsid w:val="00433F45"/>
    <w:rsid w:val="00437B99"/>
    <w:rsid w:val="00437FAD"/>
    <w:rsid w:val="00446EA8"/>
    <w:rsid w:val="00451257"/>
    <w:rsid w:val="00453295"/>
    <w:rsid w:val="00453601"/>
    <w:rsid w:val="00456E4D"/>
    <w:rsid w:val="00461FE3"/>
    <w:rsid w:val="00467389"/>
    <w:rsid w:val="00467ED7"/>
    <w:rsid w:val="00470148"/>
    <w:rsid w:val="00471BEA"/>
    <w:rsid w:val="00474B0F"/>
    <w:rsid w:val="0048739B"/>
    <w:rsid w:val="0049193C"/>
    <w:rsid w:val="004959D3"/>
    <w:rsid w:val="00496071"/>
    <w:rsid w:val="00496176"/>
    <w:rsid w:val="004A66B1"/>
    <w:rsid w:val="004B033D"/>
    <w:rsid w:val="004B09B4"/>
    <w:rsid w:val="004B1B59"/>
    <w:rsid w:val="004C53B3"/>
    <w:rsid w:val="004C6490"/>
    <w:rsid w:val="004D35F9"/>
    <w:rsid w:val="004D47E4"/>
    <w:rsid w:val="004E538D"/>
    <w:rsid w:val="004E6483"/>
    <w:rsid w:val="004F6A21"/>
    <w:rsid w:val="00515DD7"/>
    <w:rsid w:val="0052296B"/>
    <w:rsid w:val="005237A0"/>
    <w:rsid w:val="0053270C"/>
    <w:rsid w:val="005410F2"/>
    <w:rsid w:val="00543A3C"/>
    <w:rsid w:val="005440E5"/>
    <w:rsid w:val="005575EB"/>
    <w:rsid w:val="00564475"/>
    <w:rsid w:val="0056612A"/>
    <w:rsid w:val="00567158"/>
    <w:rsid w:val="00567BE7"/>
    <w:rsid w:val="005700FC"/>
    <w:rsid w:val="0057591C"/>
    <w:rsid w:val="00583319"/>
    <w:rsid w:val="00595CC5"/>
    <w:rsid w:val="005A553B"/>
    <w:rsid w:val="005B0F4D"/>
    <w:rsid w:val="005B24A3"/>
    <w:rsid w:val="005B530A"/>
    <w:rsid w:val="005B5329"/>
    <w:rsid w:val="005B7D67"/>
    <w:rsid w:val="005C1B4E"/>
    <w:rsid w:val="005C49C6"/>
    <w:rsid w:val="005D1CEE"/>
    <w:rsid w:val="005D5299"/>
    <w:rsid w:val="005D5AEB"/>
    <w:rsid w:val="005D744A"/>
    <w:rsid w:val="005E061D"/>
    <w:rsid w:val="005E081B"/>
    <w:rsid w:val="005E55B9"/>
    <w:rsid w:val="00606688"/>
    <w:rsid w:val="00617A26"/>
    <w:rsid w:val="00620A8C"/>
    <w:rsid w:val="00622A2C"/>
    <w:rsid w:val="00624D76"/>
    <w:rsid w:val="00631A0A"/>
    <w:rsid w:val="00636E95"/>
    <w:rsid w:val="00640719"/>
    <w:rsid w:val="00641FF8"/>
    <w:rsid w:val="00643972"/>
    <w:rsid w:val="0066217F"/>
    <w:rsid w:val="0066606E"/>
    <w:rsid w:val="00671430"/>
    <w:rsid w:val="00677968"/>
    <w:rsid w:val="00683079"/>
    <w:rsid w:val="00684386"/>
    <w:rsid w:val="00686898"/>
    <w:rsid w:val="006A075A"/>
    <w:rsid w:val="006A1631"/>
    <w:rsid w:val="006A4AA3"/>
    <w:rsid w:val="006A5CAB"/>
    <w:rsid w:val="006A72A8"/>
    <w:rsid w:val="006B0BA2"/>
    <w:rsid w:val="006B1B77"/>
    <w:rsid w:val="006B457E"/>
    <w:rsid w:val="006C1784"/>
    <w:rsid w:val="006D5024"/>
    <w:rsid w:val="006D7C7D"/>
    <w:rsid w:val="006F19BD"/>
    <w:rsid w:val="00700E9C"/>
    <w:rsid w:val="00705F75"/>
    <w:rsid w:val="00706742"/>
    <w:rsid w:val="00713150"/>
    <w:rsid w:val="0071664F"/>
    <w:rsid w:val="007222DD"/>
    <w:rsid w:val="00723461"/>
    <w:rsid w:val="00725038"/>
    <w:rsid w:val="007311CC"/>
    <w:rsid w:val="00737702"/>
    <w:rsid w:val="007425C8"/>
    <w:rsid w:val="00763159"/>
    <w:rsid w:val="00770D6E"/>
    <w:rsid w:val="0078598B"/>
    <w:rsid w:val="007A7EF0"/>
    <w:rsid w:val="007C1852"/>
    <w:rsid w:val="007D25B9"/>
    <w:rsid w:val="007E02B8"/>
    <w:rsid w:val="007E5AD3"/>
    <w:rsid w:val="00806C85"/>
    <w:rsid w:val="008128BF"/>
    <w:rsid w:val="00815E9F"/>
    <w:rsid w:val="00830C4D"/>
    <w:rsid w:val="008339AE"/>
    <w:rsid w:val="00833C64"/>
    <w:rsid w:val="00843775"/>
    <w:rsid w:val="00844568"/>
    <w:rsid w:val="00845F08"/>
    <w:rsid w:val="00847D39"/>
    <w:rsid w:val="00851C87"/>
    <w:rsid w:val="008607B2"/>
    <w:rsid w:val="008636C7"/>
    <w:rsid w:val="0086715C"/>
    <w:rsid w:val="00867323"/>
    <w:rsid w:val="00870A1E"/>
    <w:rsid w:val="00892181"/>
    <w:rsid w:val="00892C81"/>
    <w:rsid w:val="008B3D5B"/>
    <w:rsid w:val="008B4133"/>
    <w:rsid w:val="008B7953"/>
    <w:rsid w:val="008C7335"/>
    <w:rsid w:val="008D28BA"/>
    <w:rsid w:val="008F0401"/>
    <w:rsid w:val="008F0C0D"/>
    <w:rsid w:val="008F5E3E"/>
    <w:rsid w:val="0091045F"/>
    <w:rsid w:val="009124E1"/>
    <w:rsid w:val="00915A0C"/>
    <w:rsid w:val="00916755"/>
    <w:rsid w:val="00916F4B"/>
    <w:rsid w:val="0091794F"/>
    <w:rsid w:val="00922E71"/>
    <w:rsid w:val="0093420E"/>
    <w:rsid w:val="00940849"/>
    <w:rsid w:val="00940E9E"/>
    <w:rsid w:val="00942072"/>
    <w:rsid w:val="0095333B"/>
    <w:rsid w:val="009535B2"/>
    <w:rsid w:val="00956B73"/>
    <w:rsid w:val="00957B5E"/>
    <w:rsid w:val="00960062"/>
    <w:rsid w:val="009664CE"/>
    <w:rsid w:val="00983027"/>
    <w:rsid w:val="0098586F"/>
    <w:rsid w:val="009B0B42"/>
    <w:rsid w:val="009B1947"/>
    <w:rsid w:val="009B224E"/>
    <w:rsid w:val="009B5A41"/>
    <w:rsid w:val="009B72E2"/>
    <w:rsid w:val="009C359D"/>
    <w:rsid w:val="009D26BF"/>
    <w:rsid w:val="009F5656"/>
    <w:rsid w:val="009F5D38"/>
    <w:rsid w:val="00A00EAB"/>
    <w:rsid w:val="00A037E1"/>
    <w:rsid w:val="00A168D9"/>
    <w:rsid w:val="00A25009"/>
    <w:rsid w:val="00A25B29"/>
    <w:rsid w:val="00A305C6"/>
    <w:rsid w:val="00A306E7"/>
    <w:rsid w:val="00A376FE"/>
    <w:rsid w:val="00A40736"/>
    <w:rsid w:val="00A42AB2"/>
    <w:rsid w:val="00A43C77"/>
    <w:rsid w:val="00A5355F"/>
    <w:rsid w:val="00A57478"/>
    <w:rsid w:val="00A62C99"/>
    <w:rsid w:val="00A716C1"/>
    <w:rsid w:val="00A756D6"/>
    <w:rsid w:val="00A7635A"/>
    <w:rsid w:val="00A87C91"/>
    <w:rsid w:val="00A908B9"/>
    <w:rsid w:val="00A929B7"/>
    <w:rsid w:val="00A96062"/>
    <w:rsid w:val="00AA0E45"/>
    <w:rsid w:val="00AA31D4"/>
    <w:rsid w:val="00AB0286"/>
    <w:rsid w:val="00AB1534"/>
    <w:rsid w:val="00AB4D25"/>
    <w:rsid w:val="00AB62C6"/>
    <w:rsid w:val="00AB6C9C"/>
    <w:rsid w:val="00AD3F05"/>
    <w:rsid w:val="00AE3020"/>
    <w:rsid w:val="00AE61A1"/>
    <w:rsid w:val="00AF1EDC"/>
    <w:rsid w:val="00AF2ED1"/>
    <w:rsid w:val="00AF4A8F"/>
    <w:rsid w:val="00B014F0"/>
    <w:rsid w:val="00B071B1"/>
    <w:rsid w:val="00B11825"/>
    <w:rsid w:val="00B17D42"/>
    <w:rsid w:val="00B2026C"/>
    <w:rsid w:val="00B21B65"/>
    <w:rsid w:val="00B241B7"/>
    <w:rsid w:val="00B24CEA"/>
    <w:rsid w:val="00B2665A"/>
    <w:rsid w:val="00B31B0E"/>
    <w:rsid w:val="00B3268F"/>
    <w:rsid w:val="00B513C9"/>
    <w:rsid w:val="00B55BB6"/>
    <w:rsid w:val="00B578F4"/>
    <w:rsid w:val="00B670BA"/>
    <w:rsid w:val="00B76AB9"/>
    <w:rsid w:val="00B76FFF"/>
    <w:rsid w:val="00B8615A"/>
    <w:rsid w:val="00B870B1"/>
    <w:rsid w:val="00B902B8"/>
    <w:rsid w:val="00BB5751"/>
    <w:rsid w:val="00BC50F0"/>
    <w:rsid w:val="00BD07D6"/>
    <w:rsid w:val="00BD1DF6"/>
    <w:rsid w:val="00BD3C3C"/>
    <w:rsid w:val="00BF044F"/>
    <w:rsid w:val="00BF0AA3"/>
    <w:rsid w:val="00C0001C"/>
    <w:rsid w:val="00C049D7"/>
    <w:rsid w:val="00C05602"/>
    <w:rsid w:val="00C06D25"/>
    <w:rsid w:val="00C122F3"/>
    <w:rsid w:val="00C15562"/>
    <w:rsid w:val="00C21653"/>
    <w:rsid w:val="00C25F82"/>
    <w:rsid w:val="00C279E5"/>
    <w:rsid w:val="00C349C1"/>
    <w:rsid w:val="00C36E77"/>
    <w:rsid w:val="00C56EBB"/>
    <w:rsid w:val="00C57F6A"/>
    <w:rsid w:val="00C60332"/>
    <w:rsid w:val="00C61111"/>
    <w:rsid w:val="00C64B69"/>
    <w:rsid w:val="00C658D4"/>
    <w:rsid w:val="00C709EB"/>
    <w:rsid w:val="00C822D2"/>
    <w:rsid w:val="00C8233A"/>
    <w:rsid w:val="00C86EF3"/>
    <w:rsid w:val="00C9102A"/>
    <w:rsid w:val="00C93947"/>
    <w:rsid w:val="00C93D09"/>
    <w:rsid w:val="00C97FA3"/>
    <w:rsid w:val="00CA1A83"/>
    <w:rsid w:val="00CA3EF4"/>
    <w:rsid w:val="00CA64DF"/>
    <w:rsid w:val="00CB3AB0"/>
    <w:rsid w:val="00CB4A24"/>
    <w:rsid w:val="00CB7500"/>
    <w:rsid w:val="00CB780E"/>
    <w:rsid w:val="00CC008D"/>
    <w:rsid w:val="00CC04D1"/>
    <w:rsid w:val="00CC4C31"/>
    <w:rsid w:val="00CC51F9"/>
    <w:rsid w:val="00CD012C"/>
    <w:rsid w:val="00CD653D"/>
    <w:rsid w:val="00CE0C60"/>
    <w:rsid w:val="00CF4241"/>
    <w:rsid w:val="00D00BC4"/>
    <w:rsid w:val="00D037DA"/>
    <w:rsid w:val="00D13447"/>
    <w:rsid w:val="00D13A33"/>
    <w:rsid w:val="00D13BC1"/>
    <w:rsid w:val="00D2167A"/>
    <w:rsid w:val="00D21C1A"/>
    <w:rsid w:val="00D22E79"/>
    <w:rsid w:val="00D50683"/>
    <w:rsid w:val="00D525A9"/>
    <w:rsid w:val="00D5725F"/>
    <w:rsid w:val="00D601BE"/>
    <w:rsid w:val="00D63EDB"/>
    <w:rsid w:val="00D64AEB"/>
    <w:rsid w:val="00D7241C"/>
    <w:rsid w:val="00D74B9D"/>
    <w:rsid w:val="00D761FF"/>
    <w:rsid w:val="00D90201"/>
    <w:rsid w:val="00D91B09"/>
    <w:rsid w:val="00D92818"/>
    <w:rsid w:val="00DB056E"/>
    <w:rsid w:val="00DC0380"/>
    <w:rsid w:val="00DC2037"/>
    <w:rsid w:val="00DC60C1"/>
    <w:rsid w:val="00DD338E"/>
    <w:rsid w:val="00DD651D"/>
    <w:rsid w:val="00DD687A"/>
    <w:rsid w:val="00DE47EC"/>
    <w:rsid w:val="00DE64B2"/>
    <w:rsid w:val="00E006D3"/>
    <w:rsid w:val="00E00E73"/>
    <w:rsid w:val="00E061BA"/>
    <w:rsid w:val="00E1084E"/>
    <w:rsid w:val="00E22578"/>
    <w:rsid w:val="00E22AF6"/>
    <w:rsid w:val="00E27761"/>
    <w:rsid w:val="00E40DF2"/>
    <w:rsid w:val="00E45E08"/>
    <w:rsid w:val="00E46B9D"/>
    <w:rsid w:val="00E5203B"/>
    <w:rsid w:val="00E575B6"/>
    <w:rsid w:val="00E57F53"/>
    <w:rsid w:val="00E622CE"/>
    <w:rsid w:val="00E64F21"/>
    <w:rsid w:val="00E6585E"/>
    <w:rsid w:val="00E712AE"/>
    <w:rsid w:val="00E7275E"/>
    <w:rsid w:val="00E745A4"/>
    <w:rsid w:val="00E77AC6"/>
    <w:rsid w:val="00E828B5"/>
    <w:rsid w:val="00E86081"/>
    <w:rsid w:val="00E87308"/>
    <w:rsid w:val="00E92CB3"/>
    <w:rsid w:val="00E952AD"/>
    <w:rsid w:val="00EA2F2D"/>
    <w:rsid w:val="00EB5429"/>
    <w:rsid w:val="00EB684F"/>
    <w:rsid w:val="00EB722C"/>
    <w:rsid w:val="00EC368C"/>
    <w:rsid w:val="00EC61DF"/>
    <w:rsid w:val="00EC6608"/>
    <w:rsid w:val="00EC67E8"/>
    <w:rsid w:val="00ED1008"/>
    <w:rsid w:val="00ED6207"/>
    <w:rsid w:val="00EE2661"/>
    <w:rsid w:val="00EF1BE2"/>
    <w:rsid w:val="00EF2385"/>
    <w:rsid w:val="00EF6C9B"/>
    <w:rsid w:val="00F01C51"/>
    <w:rsid w:val="00F043E6"/>
    <w:rsid w:val="00F05593"/>
    <w:rsid w:val="00F13AC9"/>
    <w:rsid w:val="00F14450"/>
    <w:rsid w:val="00F217E5"/>
    <w:rsid w:val="00F2350F"/>
    <w:rsid w:val="00F2360D"/>
    <w:rsid w:val="00F24253"/>
    <w:rsid w:val="00F25308"/>
    <w:rsid w:val="00F308CD"/>
    <w:rsid w:val="00F40097"/>
    <w:rsid w:val="00F40AC2"/>
    <w:rsid w:val="00F52C3E"/>
    <w:rsid w:val="00F57ED6"/>
    <w:rsid w:val="00F62C30"/>
    <w:rsid w:val="00F64044"/>
    <w:rsid w:val="00F66D7D"/>
    <w:rsid w:val="00F803CB"/>
    <w:rsid w:val="00F8062C"/>
    <w:rsid w:val="00F80C85"/>
    <w:rsid w:val="00F8133E"/>
    <w:rsid w:val="00F92CAD"/>
    <w:rsid w:val="00F945A0"/>
    <w:rsid w:val="00F94D78"/>
    <w:rsid w:val="00F97021"/>
    <w:rsid w:val="00FA782B"/>
    <w:rsid w:val="00FB4DC8"/>
    <w:rsid w:val="00FB730F"/>
    <w:rsid w:val="00FC1D0A"/>
    <w:rsid w:val="00FC4215"/>
    <w:rsid w:val="00FC7D1A"/>
    <w:rsid w:val="00FD158C"/>
    <w:rsid w:val="00FD4A13"/>
    <w:rsid w:val="00FE6A37"/>
    <w:rsid w:val="00FF05C4"/>
    <w:rsid w:val="00FF2C09"/>
    <w:rsid w:val="00FF3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39A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 табл"/>
    <w:basedOn w:val="a0"/>
    <w:rsid w:val="00EB5429"/>
    <w:pPr>
      <w:spacing w:after="240" w:line="288" w:lineRule="auto"/>
      <w:jc w:val="center"/>
    </w:pPr>
    <w:rPr>
      <w:rFonts w:ascii="Arial" w:eastAsia="Times New Roman" w:hAnsi="Arial" w:cs="Arial"/>
      <w:b/>
      <w:sz w:val="24"/>
      <w:szCs w:val="20"/>
    </w:rPr>
  </w:style>
  <w:style w:type="paragraph" w:customStyle="1" w:styleId="a5">
    <w:name w:val="Знак"/>
    <w:basedOn w:val="a0"/>
    <w:rsid w:val="00EB5429"/>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2">
    <w:name w:val="Body Text Indent 2"/>
    <w:basedOn w:val="a0"/>
    <w:link w:val="20"/>
    <w:rsid w:val="00EB5429"/>
    <w:pPr>
      <w:spacing w:after="0" w:line="240" w:lineRule="auto"/>
      <w:ind w:firstLine="720"/>
      <w:jc w:val="both"/>
    </w:pPr>
    <w:rPr>
      <w:rFonts w:ascii="Times New Roman" w:eastAsia="Times New Roman" w:hAnsi="Times New Roman" w:cs="Times New Roman"/>
      <w:b/>
      <w:bCs/>
      <w:sz w:val="30"/>
      <w:szCs w:val="24"/>
    </w:rPr>
  </w:style>
  <w:style w:type="character" w:customStyle="1" w:styleId="20">
    <w:name w:val="Основной текст с отступом 2 Знак"/>
    <w:basedOn w:val="a1"/>
    <w:link w:val="2"/>
    <w:rsid w:val="00EB5429"/>
    <w:rPr>
      <w:rFonts w:ascii="Times New Roman" w:eastAsia="Times New Roman" w:hAnsi="Times New Roman" w:cs="Times New Roman"/>
      <w:b/>
      <w:bCs/>
      <w:sz w:val="30"/>
      <w:szCs w:val="24"/>
    </w:rPr>
  </w:style>
  <w:style w:type="paragraph" w:styleId="a6">
    <w:name w:val="header"/>
    <w:aliases w:val="ВерхКолонтитул"/>
    <w:basedOn w:val="a0"/>
    <w:link w:val="a7"/>
    <w:rsid w:val="00EB54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ВерхКолонтитул Знак"/>
    <w:basedOn w:val="a1"/>
    <w:link w:val="a6"/>
    <w:rsid w:val="00EB5429"/>
    <w:rPr>
      <w:rFonts w:ascii="Times New Roman" w:eastAsia="Times New Roman" w:hAnsi="Times New Roman" w:cs="Times New Roman"/>
      <w:sz w:val="20"/>
      <w:szCs w:val="20"/>
    </w:rPr>
  </w:style>
  <w:style w:type="paragraph" w:styleId="a8">
    <w:name w:val="Body Text"/>
    <w:basedOn w:val="a0"/>
    <w:link w:val="a9"/>
    <w:rsid w:val="00EB542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EB5429"/>
    <w:rPr>
      <w:rFonts w:ascii="Times New Roman" w:eastAsia="Times New Roman" w:hAnsi="Times New Roman" w:cs="Times New Roman"/>
      <w:sz w:val="24"/>
      <w:szCs w:val="24"/>
    </w:rPr>
  </w:style>
  <w:style w:type="character" w:customStyle="1" w:styleId="aa">
    <w:name w:val="ВерхКолонтитул Знак Знак"/>
    <w:basedOn w:val="a1"/>
    <w:rsid w:val="00EB5429"/>
    <w:rPr>
      <w:sz w:val="24"/>
      <w:szCs w:val="24"/>
      <w:lang w:val="ru-RU" w:eastAsia="ru-RU" w:bidi="ar-SA"/>
    </w:rPr>
  </w:style>
  <w:style w:type="paragraph" w:customStyle="1" w:styleId="ConsPlusNormal">
    <w:name w:val="ConsPlusNormal"/>
    <w:rsid w:val="00EB54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Обычный + 14 пт"/>
    <w:aliases w:val="По ширине,Первая строка:  1,27 см"/>
    <w:basedOn w:val="a0"/>
    <w:link w:val="140"/>
    <w:rsid w:val="00EB5429"/>
    <w:pPr>
      <w:spacing w:after="0" w:line="240" w:lineRule="auto"/>
      <w:ind w:firstLine="720"/>
      <w:jc w:val="both"/>
    </w:pPr>
    <w:rPr>
      <w:rFonts w:ascii="Times New Roman" w:eastAsia="Times New Roman" w:hAnsi="Times New Roman" w:cs="Times New Roman"/>
      <w:sz w:val="28"/>
      <w:szCs w:val="28"/>
    </w:rPr>
  </w:style>
  <w:style w:type="character" w:customStyle="1" w:styleId="140">
    <w:name w:val="Обычный + 14 пт Знак"/>
    <w:aliases w:val="По ширине Знак,Первая строка:  1 Знак,27 см Знак"/>
    <w:basedOn w:val="a1"/>
    <w:link w:val="14"/>
    <w:locked/>
    <w:rsid w:val="00EB5429"/>
    <w:rPr>
      <w:rFonts w:ascii="Times New Roman" w:eastAsia="Times New Roman" w:hAnsi="Times New Roman" w:cs="Times New Roman"/>
      <w:sz w:val="28"/>
      <w:szCs w:val="28"/>
    </w:rPr>
  </w:style>
  <w:style w:type="character" w:customStyle="1" w:styleId="1">
    <w:name w:val="Знак Знак1"/>
    <w:basedOn w:val="a1"/>
    <w:rsid w:val="00EB5429"/>
    <w:rPr>
      <w:rFonts w:ascii="Times New Roman" w:eastAsia="Times New Roman" w:hAnsi="Times New Roman" w:cs="Times New Roman"/>
      <w:sz w:val="20"/>
      <w:szCs w:val="20"/>
      <w:lang w:eastAsia="ru-RU"/>
    </w:rPr>
  </w:style>
  <w:style w:type="character" w:customStyle="1" w:styleId="21">
    <w:name w:val="Знак Знак2"/>
    <w:basedOn w:val="a1"/>
    <w:rsid w:val="00EB5429"/>
    <w:rPr>
      <w:b/>
      <w:bCs/>
      <w:sz w:val="30"/>
      <w:szCs w:val="24"/>
      <w:lang w:val="ru-RU" w:eastAsia="ru-RU" w:bidi="ar-SA"/>
    </w:rPr>
  </w:style>
  <w:style w:type="paragraph" w:customStyle="1" w:styleId="ConsPlusNonformat">
    <w:name w:val="ConsPlusNonformat"/>
    <w:rsid w:val="00EB5429"/>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link w:val="ac"/>
    <w:uiPriority w:val="1"/>
    <w:qFormat/>
    <w:rsid w:val="00EB5429"/>
    <w:pPr>
      <w:spacing w:after="0" w:line="240" w:lineRule="auto"/>
    </w:pPr>
    <w:rPr>
      <w:rFonts w:ascii="Times New Roman" w:eastAsia="Times New Roman" w:hAnsi="Times New Roman" w:cs="Times New Roman"/>
      <w:sz w:val="24"/>
      <w:szCs w:val="24"/>
    </w:rPr>
  </w:style>
  <w:style w:type="paragraph" w:styleId="ad">
    <w:name w:val="Balloon Text"/>
    <w:basedOn w:val="a0"/>
    <w:link w:val="ae"/>
    <w:uiPriority w:val="99"/>
    <w:semiHidden/>
    <w:unhideWhenUsed/>
    <w:rsid w:val="00D00BC4"/>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00BC4"/>
    <w:rPr>
      <w:rFonts w:ascii="Tahoma" w:hAnsi="Tahoma" w:cs="Tahoma"/>
      <w:sz w:val="16"/>
      <w:szCs w:val="16"/>
    </w:rPr>
  </w:style>
  <w:style w:type="paragraph" w:styleId="af">
    <w:name w:val="Body Text Indent"/>
    <w:basedOn w:val="a0"/>
    <w:link w:val="af0"/>
    <w:uiPriority w:val="99"/>
    <w:semiHidden/>
    <w:unhideWhenUsed/>
    <w:rsid w:val="00E575B6"/>
    <w:pPr>
      <w:spacing w:after="120"/>
      <w:ind w:left="283"/>
    </w:pPr>
  </w:style>
  <w:style w:type="character" w:customStyle="1" w:styleId="af0">
    <w:name w:val="Основной текст с отступом Знак"/>
    <w:basedOn w:val="a1"/>
    <w:link w:val="af"/>
    <w:uiPriority w:val="99"/>
    <w:semiHidden/>
    <w:rsid w:val="00E575B6"/>
  </w:style>
  <w:style w:type="character" w:customStyle="1" w:styleId="ac">
    <w:name w:val="Без интервала Знак"/>
    <w:basedOn w:val="a1"/>
    <w:link w:val="ab"/>
    <w:uiPriority w:val="1"/>
    <w:locked/>
    <w:rsid w:val="00DE64B2"/>
    <w:rPr>
      <w:rFonts w:ascii="Times New Roman" w:eastAsia="Times New Roman" w:hAnsi="Times New Roman" w:cs="Times New Roman"/>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014B2D"/>
    <w:pPr>
      <w:autoSpaceDE w:val="0"/>
      <w:autoSpaceDN w:val="0"/>
      <w:spacing w:after="0" w:line="240" w:lineRule="auto"/>
      <w:jc w:val="both"/>
    </w:pPr>
    <w:rPr>
      <w:rFonts w:ascii="Times New Roman" w:eastAsia="Times New Roman" w:hAnsi="Times New Roman" w:cs="Times New Roman"/>
      <w:sz w:val="28"/>
      <w:szCs w:val="28"/>
    </w:rPr>
  </w:style>
  <w:style w:type="paragraph" w:styleId="af1">
    <w:name w:val="footer"/>
    <w:basedOn w:val="a0"/>
    <w:link w:val="af2"/>
    <w:uiPriority w:val="99"/>
    <w:unhideWhenUsed/>
    <w:rsid w:val="000D3DC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D3DC3"/>
  </w:style>
  <w:style w:type="paragraph" w:styleId="af3">
    <w:name w:val="List Paragraph"/>
    <w:basedOn w:val="a0"/>
    <w:uiPriority w:val="34"/>
    <w:qFormat/>
    <w:rsid w:val="00132B6A"/>
    <w:pPr>
      <w:ind w:left="720"/>
      <w:contextualSpacing/>
    </w:pPr>
  </w:style>
  <w:style w:type="paragraph" w:styleId="a">
    <w:name w:val="List Bullet"/>
    <w:basedOn w:val="a0"/>
    <w:uiPriority w:val="99"/>
    <w:unhideWhenUsed/>
    <w:rsid w:val="003F18C2"/>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104">
      <w:bodyDiv w:val="1"/>
      <w:marLeft w:val="0"/>
      <w:marRight w:val="0"/>
      <w:marTop w:val="0"/>
      <w:marBottom w:val="0"/>
      <w:divBdr>
        <w:top w:val="none" w:sz="0" w:space="0" w:color="auto"/>
        <w:left w:val="none" w:sz="0" w:space="0" w:color="auto"/>
        <w:bottom w:val="none" w:sz="0" w:space="0" w:color="auto"/>
        <w:right w:val="none" w:sz="0" w:space="0" w:color="auto"/>
      </w:divBdr>
    </w:div>
    <w:div w:id="122189561">
      <w:bodyDiv w:val="1"/>
      <w:marLeft w:val="0"/>
      <w:marRight w:val="0"/>
      <w:marTop w:val="0"/>
      <w:marBottom w:val="0"/>
      <w:divBdr>
        <w:top w:val="none" w:sz="0" w:space="0" w:color="auto"/>
        <w:left w:val="none" w:sz="0" w:space="0" w:color="auto"/>
        <w:bottom w:val="none" w:sz="0" w:space="0" w:color="auto"/>
        <w:right w:val="none" w:sz="0" w:space="0" w:color="auto"/>
      </w:divBdr>
    </w:div>
    <w:div w:id="275722928">
      <w:bodyDiv w:val="1"/>
      <w:marLeft w:val="0"/>
      <w:marRight w:val="0"/>
      <w:marTop w:val="0"/>
      <w:marBottom w:val="0"/>
      <w:divBdr>
        <w:top w:val="none" w:sz="0" w:space="0" w:color="auto"/>
        <w:left w:val="none" w:sz="0" w:space="0" w:color="auto"/>
        <w:bottom w:val="none" w:sz="0" w:space="0" w:color="auto"/>
        <w:right w:val="none" w:sz="0" w:space="0" w:color="auto"/>
      </w:divBdr>
    </w:div>
    <w:div w:id="451636713">
      <w:bodyDiv w:val="1"/>
      <w:marLeft w:val="0"/>
      <w:marRight w:val="0"/>
      <w:marTop w:val="0"/>
      <w:marBottom w:val="0"/>
      <w:divBdr>
        <w:top w:val="none" w:sz="0" w:space="0" w:color="auto"/>
        <w:left w:val="none" w:sz="0" w:space="0" w:color="auto"/>
        <w:bottom w:val="none" w:sz="0" w:space="0" w:color="auto"/>
        <w:right w:val="none" w:sz="0" w:space="0" w:color="auto"/>
      </w:divBdr>
    </w:div>
    <w:div w:id="470558716">
      <w:bodyDiv w:val="1"/>
      <w:marLeft w:val="0"/>
      <w:marRight w:val="0"/>
      <w:marTop w:val="0"/>
      <w:marBottom w:val="0"/>
      <w:divBdr>
        <w:top w:val="none" w:sz="0" w:space="0" w:color="auto"/>
        <w:left w:val="none" w:sz="0" w:space="0" w:color="auto"/>
        <w:bottom w:val="none" w:sz="0" w:space="0" w:color="auto"/>
        <w:right w:val="none" w:sz="0" w:space="0" w:color="auto"/>
      </w:divBdr>
    </w:div>
    <w:div w:id="546725310">
      <w:bodyDiv w:val="1"/>
      <w:marLeft w:val="0"/>
      <w:marRight w:val="0"/>
      <w:marTop w:val="0"/>
      <w:marBottom w:val="0"/>
      <w:divBdr>
        <w:top w:val="none" w:sz="0" w:space="0" w:color="auto"/>
        <w:left w:val="none" w:sz="0" w:space="0" w:color="auto"/>
        <w:bottom w:val="none" w:sz="0" w:space="0" w:color="auto"/>
        <w:right w:val="none" w:sz="0" w:space="0" w:color="auto"/>
      </w:divBdr>
    </w:div>
    <w:div w:id="617226065">
      <w:bodyDiv w:val="1"/>
      <w:marLeft w:val="0"/>
      <w:marRight w:val="0"/>
      <w:marTop w:val="0"/>
      <w:marBottom w:val="0"/>
      <w:divBdr>
        <w:top w:val="none" w:sz="0" w:space="0" w:color="auto"/>
        <w:left w:val="none" w:sz="0" w:space="0" w:color="auto"/>
        <w:bottom w:val="none" w:sz="0" w:space="0" w:color="auto"/>
        <w:right w:val="none" w:sz="0" w:space="0" w:color="auto"/>
      </w:divBdr>
    </w:div>
    <w:div w:id="711420994">
      <w:bodyDiv w:val="1"/>
      <w:marLeft w:val="0"/>
      <w:marRight w:val="0"/>
      <w:marTop w:val="0"/>
      <w:marBottom w:val="0"/>
      <w:divBdr>
        <w:top w:val="none" w:sz="0" w:space="0" w:color="auto"/>
        <w:left w:val="none" w:sz="0" w:space="0" w:color="auto"/>
        <w:bottom w:val="none" w:sz="0" w:space="0" w:color="auto"/>
        <w:right w:val="none" w:sz="0" w:space="0" w:color="auto"/>
      </w:divBdr>
      <w:divsChild>
        <w:div w:id="90392414">
          <w:marLeft w:val="0"/>
          <w:marRight w:val="0"/>
          <w:marTop w:val="0"/>
          <w:marBottom w:val="0"/>
          <w:divBdr>
            <w:top w:val="none" w:sz="0" w:space="0" w:color="auto"/>
            <w:left w:val="none" w:sz="0" w:space="0" w:color="auto"/>
            <w:bottom w:val="none" w:sz="0" w:space="0" w:color="auto"/>
            <w:right w:val="none" w:sz="0" w:space="0" w:color="auto"/>
          </w:divBdr>
        </w:div>
        <w:div w:id="184683399">
          <w:marLeft w:val="0"/>
          <w:marRight w:val="0"/>
          <w:marTop w:val="0"/>
          <w:marBottom w:val="0"/>
          <w:divBdr>
            <w:top w:val="none" w:sz="0" w:space="0" w:color="auto"/>
            <w:left w:val="none" w:sz="0" w:space="0" w:color="auto"/>
            <w:bottom w:val="none" w:sz="0" w:space="0" w:color="auto"/>
            <w:right w:val="none" w:sz="0" w:space="0" w:color="auto"/>
          </w:divBdr>
        </w:div>
        <w:div w:id="1080905104">
          <w:marLeft w:val="0"/>
          <w:marRight w:val="0"/>
          <w:marTop w:val="0"/>
          <w:marBottom w:val="0"/>
          <w:divBdr>
            <w:top w:val="none" w:sz="0" w:space="0" w:color="auto"/>
            <w:left w:val="none" w:sz="0" w:space="0" w:color="auto"/>
            <w:bottom w:val="none" w:sz="0" w:space="0" w:color="auto"/>
            <w:right w:val="none" w:sz="0" w:space="0" w:color="auto"/>
          </w:divBdr>
        </w:div>
      </w:divsChild>
    </w:div>
    <w:div w:id="760106465">
      <w:bodyDiv w:val="1"/>
      <w:marLeft w:val="0"/>
      <w:marRight w:val="0"/>
      <w:marTop w:val="0"/>
      <w:marBottom w:val="0"/>
      <w:divBdr>
        <w:top w:val="none" w:sz="0" w:space="0" w:color="auto"/>
        <w:left w:val="none" w:sz="0" w:space="0" w:color="auto"/>
        <w:bottom w:val="none" w:sz="0" w:space="0" w:color="auto"/>
        <w:right w:val="none" w:sz="0" w:space="0" w:color="auto"/>
      </w:divBdr>
    </w:div>
    <w:div w:id="788014029">
      <w:bodyDiv w:val="1"/>
      <w:marLeft w:val="0"/>
      <w:marRight w:val="0"/>
      <w:marTop w:val="0"/>
      <w:marBottom w:val="0"/>
      <w:divBdr>
        <w:top w:val="none" w:sz="0" w:space="0" w:color="auto"/>
        <w:left w:val="none" w:sz="0" w:space="0" w:color="auto"/>
        <w:bottom w:val="none" w:sz="0" w:space="0" w:color="auto"/>
        <w:right w:val="none" w:sz="0" w:space="0" w:color="auto"/>
      </w:divBdr>
    </w:div>
    <w:div w:id="858078869">
      <w:bodyDiv w:val="1"/>
      <w:marLeft w:val="0"/>
      <w:marRight w:val="0"/>
      <w:marTop w:val="0"/>
      <w:marBottom w:val="0"/>
      <w:divBdr>
        <w:top w:val="none" w:sz="0" w:space="0" w:color="auto"/>
        <w:left w:val="none" w:sz="0" w:space="0" w:color="auto"/>
        <w:bottom w:val="none" w:sz="0" w:space="0" w:color="auto"/>
        <w:right w:val="none" w:sz="0" w:space="0" w:color="auto"/>
      </w:divBdr>
    </w:div>
    <w:div w:id="926765192">
      <w:bodyDiv w:val="1"/>
      <w:marLeft w:val="0"/>
      <w:marRight w:val="0"/>
      <w:marTop w:val="0"/>
      <w:marBottom w:val="0"/>
      <w:divBdr>
        <w:top w:val="none" w:sz="0" w:space="0" w:color="auto"/>
        <w:left w:val="none" w:sz="0" w:space="0" w:color="auto"/>
        <w:bottom w:val="none" w:sz="0" w:space="0" w:color="auto"/>
        <w:right w:val="none" w:sz="0" w:space="0" w:color="auto"/>
      </w:divBdr>
    </w:div>
    <w:div w:id="943077960">
      <w:bodyDiv w:val="1"/>
      <w:marLeft w:val="0"/>
      <w:marRight w:val="0"/>
      <w:marTop w:val="0"/>
      <w:marBottom w:val="0"/>
      <w:divBdr>
        <w:top w:val="none" w:sz="0" w:space="0" w:color="auto"/>
        <w:left w:val="none" w:sz="0" w:space="0" w:color="auto"/>
        <w:bottom w:val="none" w:sz="0" w:space="0" w:color="auto"/>
        <w:right w:val="none" w:sz="0" w:space="0" w:color="auto"/>
      </w:divBdr>
    </w:div>
    <w:div w:id="984970024">
      <w:bodyDiv w:val="1"/>
      <w:marLeft w:val="0"/>
      <w:marRight w:val="0"/>
      <w:marTop w:val="0"/>
      <w:marBottom w:val="0"/>
      <w:divBdr>
        <w:top w:val="none" w:sz="0" w:space="0" w:color="auto"/>
        <w:left w:val="none" w:sz="0" w:space="0" w:color="auto"/>
        <w:bottom w:val="none" w:sz="0" w:space="0" w:color="auto"/>
        <w:right w:val="none" w:sz="0" w:space="0" w:color="auto"/>
      </w:divBdr>
    </w:div>
    <w:div w:id="1165436008">
      <w:bodyDiv w:val="1"/>
      <w:marLeft w:val="0"/>
      <w:marRight w:val="0"/>
      <w:marTop w:val="0"/>
      <w:marBottom w:val="0"/>
      <w:divBdr>
        <w:top w:val="none" w:sz="0" w:space="0" w:color="auto"/>
        <w:left w:val="none" w:sz="0" w:space="0" w:color="auto"/>
        <w:bottom w:val="none" w:sz="0" w:space="0" w:color="auto"/>
        <w:right w:val="none" w:sz="0" w:space="0" w:color="auto"/>
      </w:divBdr>
      <w:divsChild>
        <w:div w:id="1021204394">
          <w:marLeft w:val="0"/>
          <w:marRight w:val="0"/>
          <w:marTop w:val="0"/>
          <w:marBottom w:val="0"/>
          <w:divBdr>
            <w:top w:val="none" w:sz="0" w:space="0" w:color="auto"/>
            <w:left w:val="none" w:sz="0" w:space="0" w:color="auto"/>
            <w:bottom w:val="none" w:sz="0" w:space="0" w:color="auto"/>
            <w:right w:val="none" w:sz="0" w:space="0" w:color="auto"/>
          </w:divBdr>
        </w:div>
        <w:div w:id="820657428">
          <w:marLeft w:val="0"/>
          <w:marRight w:val="0"/>
          <w:marTop w:val="0"/>
          <w:marBottom w:val="0"/>
          <w:divBdr>
            <w:top w:val="none" w:sz="0" w:space="0" w:color="auto"/>
            <w:left w:val="none" w:sz="0" w:space="0" w:color="auto"/>
            <w:bottom w:val="none" w:sz="0" w:space="0" w:color="auto"/>
            <w:right w:val="none" w:sz="0" w:space="0" w:color="auto"/>
          </w:divBdr>
        </w:div>
        <w:div w:id="1239166767">
          <w:marLeft w:val="0"/>
          <w:marRight w:val="0"/>
          <w:marTop w:val="0"/>
          <w:marBottom w:val="0"/>
          <w:divBdr>
            <w:top w:val="none" w:sz="0" w:space="0" w:color="auto"/>
            <w:left w:val="none" w:sz="0" w:space="0" w:color="auto"/>
            <w:bottom w:val="none" w:sz="0" w:space="0" w:color="auto"/>
            <w:right w:val="none" w:sz="0" w:space="0" w:color="auto"/>
          </w:divBdr>
        </w:div>
        <w:div w:id="814492835">
          <w:marLeft w:val="0"/>
          <w:marRight w:val="0"/>
          <w:marTop w:val="0"/>
          <w:marBottom w:val="0"/>
          <w:divBdr>
            <w:top w:val="none" w:sz="0" w:space="0" w:color="auto"/>
            <w:left w:val="none" w:sz="0" w:space="0" w:color="auto"/>
            <w:bottom w:val="none" w:sz="0" w:space="0" w:color="auto"/>
            <w:right w:val="none" w:sz="0" w:space="0" w:color="auto"/>
          </w:divBdr>
        </w:div>
        <w:div w:id="172110417">
          <w:marLeft w:val="0"/>
          <w:marRight w:val="0"/>
          <w:marTop w:val="0"/>
          <w:marBottom w:val="0"/>
          <w:divBdr>
            <w:top w:val="none" w:sz="0" w:space="0" w:color="auto"/>
            <w:left w:val="none" w:sz="0" w:space="0" w:color="auto"/>
            <w:bottom w:val="none" w:sz="0" w:space="0" w:color="auto"/>
            <w:right w:val="none" w:sz="0" w:space="0" w:color="auto"/>
          </w:divBdr>
        </w:div>
        <w:div w:id="1693721056">
          <w:marLeft w:val="0"/>
          <w:marRight w:val="0"/>
          <w:marTop w:val="0"/>
          <w:marBottom w:val="0"/>
          <w:divBdr>
            <w:top w:val="none" w:sz="0" w:space="0" w:color="auto"/>
            <w:left w:val="none" w:sz="0" w:space="0" w:color="auto"/>
            <w:bottom w:val="none" w:sz="0" w:space="0" w:color="auto"/>
            <w:right w:val="none" w:sz="0" w:space="0" w:color="auto"/>
          </w:divBdr>
        </w:div>
        <w:div w:id="323510597">
          <w:marLeft w:val="0"/>
          <w:marRight w:val="0"/>
          <w:marTop w:val="0"/>
          <w:marBottom w:val="0"/>
          <w:divBdr>
            <w:top w:val="none" w:sz="0" w:space="0" w:color="auto"/>
            <w:left w:val="none" w:sz="0" w:space="0" w:color="auto"/>
            <w:bottom w:val="none" w:sz="0" w:space="0" w:color="auto"/>
            <w:right w:val="none" w:sz="0" w:space="0" w:color="auto"/>
          </w:divBdr>
        </w:div>
      </w:divsChild>
    </w:div>
    <w:div w:id="1686512957">
      <w:bodyDiv w:val="1"/>
      <w:marLeft w:val="0"/>
      <w:marRight w:val="0"/>
      <w:marTop w:val="0"/>
      <w:marBottom w:val="0"/>
      <w:divBdr>
        <w:top w:val="none" w:sz="0" w:space="0" w:color="auto"/>
        <w:left w:val="none" w:sz="0" w:space="0" w:color="auto"/>
        <w:bottom w:val="none" w:sz="0" w:space="0" w:color="auto"/>
        <w:right w:val="none" w:sz="0" w:space="0" w:color="auto"/>
      </w:divBdr>
    </w:div>
    <w:div w:id="1752267278">
      <w:bodyDiv w:val="1"/>
      <w:marLeft w:val="0"/>
      <w:marRight w:val="0"/>
      <w:marTop w:val="0"/>
      <w:marBottom w:val="0"/>
      <w:divBdr>
        <w:top w:val="none" w:sz="0" w:space="0" w:color="auto"/>
        <w:left w:val="none" w:sz="0" w:space="0" w:color="auto"/>
        <w:bottom w:val="none" w:sz="0" w:space="0" w:color="auto"/>
        <w:right w:val="none" w:sz="0" w:space="0" w:color="auto"/>
      </w:divBdr>
    </w:div>
    <w:div w:id="1839223430">
      <w:bodyDiv w:val="1"/>
      <w:marLeft w:val="0"/>
      <w:marRight w:val="0"/>
      <w:marTop w:val="0"/>
      <w:marBottom w:val="0"/>
      <w:divBdr>
        <w:top w:val="none" w:sz="0" w:space="0" w:color="auto"/>
        <w:left w:val="none" w:sz="0" w:space="0" w:color="auto"/>
        <w:bottom w:val="none" w:sz="0" w:space="0" w:color="auto"/>
        <w:right w:val="none" w:sz="0" w:space="0" w:color="auto"/>
      </w:divBdr>
    </w:div>
    <w:div w:id="1847866808">
      <w:bodyDiv w:val="1"/>
      <w:marLeft w:val="0"/>
      <w:marRight w:val="0"/>
      <w:marTop w:val="0"/>
      <w:marBottom w:val="0"/>
      <w:divBdr>
        <w:top w:val="none" w:sz="0" w:space="0" w:color="auto"/>
        <w:left w:val="none" w:sz="0" w:space="0" w:color="auto"/>
        <w:bottom w:val="none" w:sz="0" w:space="0" w:color="auto"/>
        <w:right w:val="none" w:sz="0" w:space="0" w:color="auto"/>
      </w:divBdr>
    </w:div>
    <w:div w:id="20782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78FB-9207-41AA-B640-8E6F976D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9068</TotalTime>
  <Pages>1</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Voinova</dc:creator>
  <cp:keywords/>
  <dc:description/>
  <cp:lastModifiedBy>Адм</cp:lastModifiedBy>
  <cp:revision>113</cp:revision>
  <cp:lastPrinted>2019-04-30T02:01:00Z</cp:lastPrinted>
  <dcterms:created xsi:type="dcterms:W3CDTF">2012-09-11T12:09:00Z</dcterms:created>
  <dcterms:modified xsi:type="dcterms:W3CDTF">2019-04-30T02:19:00Z</dcterms:modified>
</cp:coreProperties>
</file>