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07" w:rsidRPr="0080237F" w:rsidRDefault="0080237F" w:rsidP="008023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2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Администрация </w:t>
      </w:r>
    </w:p>
    <w:p w:rsidR="0080237F" w:rsidRPr="0080237F" w:rsidRDefault="0080237F" w:rsidP="0080237F">
      <w:pPr>
        <w:spacing w:line="240" w:lineRule="auto"/>
        <w:contextualSpacing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02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Потюкановского сельсовета</w:t>
      </w:r>
    </w:p>
    <w:p w:rsidR="0080237F" w:rsidRPr="0080237F" w:rsidRDefault="0080237F" w:rsidP="008023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3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Северного района Новосибирской области </w:t>
      </w:r>
    </w:p>
    <w:p w:rsidR="00275D07" w:rsidRPr="0080237F" w:rsidRDefault="00275D07" w:rsidP="0080237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07" w:rsidRDefault="00275D07" w:rsidP="00275D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3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98E" w:rsidRDefault="0079798E" w:rsidP="00275D07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07" w:rsidRPr="0079798E" w:rsidRDefault="0079798E" w:rsidP="0079798E">
      <w:pPr>
        <w:pStyle w:val="1"/>
        <w:shd w:val="clear" w:color="auto" w:fill="auto"/>
        <w:tabs>
          <w:tab w:val="left" w:pos="4164"/>
          <w:tab w:val="right" w:pos="9923"/>
        </w:tabs>
        <w:spacing w:before="0" w:after="194" w:line="240" w:lineRule="exact"/>
        <w:ind w:left="-284" w:right="-284"/>
        <w:rPr>
          <w:b/>
          <w:sz w:val="28"/>
          <w:szCs w:val="28"/>
        </w:rPr>
      </w:pPr>
      <w:r w:rsidRPr="0079798E">
        <w:rPr>
          <w:b/>
          <w:sz w:val="28"/>
          <w:szCs w:val="28"/>
        </w:rPr>
        <w:t>29.12.2</w:t>
      </w:r>
      <w:r w:rsidR="0080237F" w:rsidRPr="0079798E">
        <w:rPr>
          <w:b/>
          <w:sz w:val="28"/>
          <w:szCs w:val="28"/>
        </w:rPr>
        <w:t>016                            п. Среднеичинский</w:t>
      </w:r>
      <w:r w:rsidR="00275D07" w:rsidRPr="0079798E">
        <w:rPr>
          <w:b/>
          <w:sz w:val="28"/>
          <w:szCs w:val="28"/>
        </w:rPr>
        <w:t xml:space="preserve">                                            </w:t>
      </w:r>
      <w:r w:rsidR="00275D07" w:rsidRPr="0079798E">
        <w:rPr>
          <w:rStyle w:val="2pt"/>
          <w:b/>
          <w:sz w:val="28"/>
          <w:szCs w:val="28"/>
        </w:rPr>
        <w:t>№</w:t>
      </w:r>
      <w:r w:rsidRPr="0079798E">
        <w:rPr>
          <w:rStyle w:val="2pt"/>
          <w:b/>
          <w:sz w:val="28"/>
          <w:szCs w:val="28"/>
        </w:rPr>
        <w:t>72</w:t>
      </w:r>
    </w:p>
    <w:p w:rsidR="00275D07" w:rsidRPr="0079798E" w:rsidRDefault="00275D07" w:rsidP="00DF09C6">
      <w:pPr>
        <w:pStyle w:val="ad"/>
        <w:ind w:left="-284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8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0237F" w:rsidRPr="0079798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797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9C6">
        <w:rPr>
          <w:rFonts w:ascii="Times New Roman" w:hAnsi="Times New Roman" w:cs="Times New Roman"/>
          <w:b/>
          <w:sz w:val="28"/>
          <w:szCs w:val="28"/>
        </w:rPr>
        <w:t>П</w:t>
      </w:r>
      <w:r w:rsidRPr="0079798E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F09C6" w:rsidRDefault="00DF09C6" w:rsidP="00DF09C6">
      <w:pPr>
        <w:ind w:left="70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E20D19">
        <w:rPr>
          <w:rFonts w:ascii="Times New Roman CYR" w:hAnsi="Times New Roman CYR" w:cs="Times New Roman CYR"/>
          <w:b/>
          <w:sz w:val="28"/>
          <w:szCs w:val="28"/>
        </w:rPr>
        <w:t>комплексного развития социальной инфраструктуры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Потюкановского сельсовета Северного района Новосибирской области  на 2017- 2021  годы»</w:t>
      </w:r>
    </w:p>
    <w:p w:rsidR="00275D07" w:rsidRPr="00D542C9" w:rsidRDefault="00275D07" w:rsidP="00275D07">
      <w:pPr>
        <w:pStyle w:val="ad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80237F" w:rsidRDefault="00DF09C6" w:rsidP="00DF09C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9C6">
        <w:rPr>
          <w:rFonts w:ascii="Times New Roman" w:hAnsi="Times New Roman" w:cs="Times New Roman"/>
          <w:sz w:val="28"/>
          <w:szCs w:val="28"/>
        </w:rPr>
        <w:t xml:space="preserve"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 на основании Устава </w:t>
      </w:r>
      <w:r>
        <w:rPr>
          <w:rFonts w:ascii="Times New Roman" w:hAnsi="Times New Roman" w:cs="Times New Roman"/>
          <w:sz w:val="28"/>
          <w:szCs w:val="28"/>
        </w:rPr>
        <w:t>Потюкановского</w:t>
      </w:r>
      <w:r w:rsidRPr="00DF09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Северного района Новосибирской области, </w:t>
      </w:r>
      <w:r w:rsidR="00275D07">
        <w:rPr>
          <w:rFonts w:ascii="Times New Roman" w:hAnsi="Times New Roman" w:cs="Times New Roman"/>
          <w:sz w:val="28"/>
          <w:szCs w:val="28"/>
        </w:rPr>
        <w:t>администрация</w:t>
      </w:r>
      <w:r w:rsidR="0080237F">
        <w:rPr>
          <w:rFonts w:ascii="Times New Roman" w:hAnsi="Times New Roman" w:cs="Times New Roman"/>
          <w:sz w:val="28"/>
          <w:szCs w:val="28"/>
        </w:rPr>
        <w:t xml:space="preserve"> Потюкановского сельсовета </w:t>
      </w:r>
      <w:r w:rsidR="00275D07">
        <w:rPr>
          <w:rFonts w:ascii="Times New Roman" w:hAnsi="Times New Roman" w:cs="Times New Roman"/>
          <w:sz w:val="28"/>
          <w:szCs w:val="28"/>
        </w:rPr>
        <w:t xml:space="preserve"> Северного района </w:t>
      </w:r>
      <w:r w:rsidR="00275D07" w:rsidRPr="00D542C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</w:p>
    <w:p w:rsidR="00275D07" w:rsidRPr="00D542C9" w:rsidRDefault="00275D07" w:rsidP="0079798E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D542C9">
        <w:rPr>
          <w:rFonts w:ascii="Times New Roman" w:hAnsi="Times New Roman" w:cs="Times New Roman"/>
          <w:sz w:val="28"/>
          <w:szCs w:val="28"/>
        </w:rPr>
        <w:t>:</w:t>
      </w:r>
    </w:p>
    <w:p w:rsidR="00DF09C6" w:rsidRDefault="00275D07" w:rsidP="0079798E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542C9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="0080237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542C9">
        <w:rPr>
          <w:rFonts w:ascii="Times New Roman" w:hAnsi="Times New Roman" w:cs="Times New Roman"/>
          <w:sz w:val="28"/>
          <w:szCs w:val="28"/>
        </w:rPr>
        <w:t xml:space="preserve"> </w:t>
      </w:r>
      <w:hyperlink w:anchor="P61" w:history="1">
        <w:r w:rsidR="00DF09C6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9C6">
        <w:rPr>
          <w:rFonts w:ascii="Times New Roman" w:hAnsi="Times New Roman" w:cs="Times New Roman"/>
          <w:sz w:val="28"/>
          <w:szCs w:val="28"/>
        </w:rPr>
        <w:t>комплексного развития социальной инфраструктуры Потюкановского сельсовета Северного района Новосибирской области.</w:t>
      </w:r>
    </w:p>
    <w:p w:rsidR="00275D07" w:rsidRPr="00D542C9" w:rsidRDefault="0080237F" w:rsidP="0079798E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периодическом печатном </w:t>
      </w:r>
      <w:r w:rsidR="0079798E">
        <w:rPr>
          <w:rFonts w:ascii="Times New Roman" w:hAnsi="Times New Roman" w:cs="Times New Roman"/>
          <w:sz w:val="28"/>
          <w:szCs w:val="28"/>
        </w:rPr>
        <w:t>издании «Потюкановский Вестник» и разместить на официальном сайте администрации Северного района Новосибирской области в разделе «Муниципальные образования» Потюкановский сельсовет.</w:t>
      </w:r>
    </w:p>
    <w:p w:rsidR="00275D07" w:rsidRPr="00D542C9" w:rsidRDefault="00275D07" w:rsidP="0079798E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542C9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</w:t>
      </w:r>
      <w:r w:rsidR="0080237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75D07" w:rsidRPr="00D542C9" w:rsidRDefault="00DF09C6" w:rsidP="00DF09C6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37F" w:rsidRDefault="00275D07" w:rsidP="00275D07">
      <w:pPr>
        <w:pStyle w:val="ad"/>
        <w:ind w:left="-284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0237F">
        <w:rPr>
          <w:rFonts w:ascii="Times New Roman" w:hAnsi="Times New Roman" w:cs="Times New Roman"/>
          <w:sz w:val="28"/>
          <w:szCs w:val="28"/>
        </w:rPr>
        <w:t xml:space="preserve"> Потюкановского сельсовета </w:t>
      </w:r>
    </w:p>
    <w:p w:rsidR="00175344" w:rsidRPr="00275D07" w:rsidRDefault="0080237F" w:rsidP="0080237F">
      <w:pPr>
        <w:pStyle w:val="ad"/>
        <w:ind w:left="-284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275D0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7979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D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А.В. Шушков</w:t>
      </w:r>
      <w:r w:rsidR="00275D0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86D" w:rsidRDefault="0079798E" w:rsidP="0079798E">
      <w:pPr>
        <w:pStyle w:val="ConsPlusNormal"/>
        <w:widowControl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9798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7150" cy="1171575"/>
            <wp:effectExtent l="19050" t="0" r="6350" b="0"/>
            <wp:docPr id="1" name="Рисунок 1" descr="C:\Users\admin\Documents\Scanned Documents\Рисунок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canned Documents\Рисунок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401" t="9907" r="58273" b="75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86D" w:rsidRDefault="004A186D" w:rsidP="004A18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746C9B" w:rsidRDefault="00746C9B" w:rsidP="00746C9B">
      <w:pPr>
        <w:autoSpaceDE w:val="0"/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46C9B" w:rsidRDefault="00746C9B" w:rsidP="00746C9B">
      <w:pPr>
        <w:autoSpaceDE w:val="0"/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46C9B" w:rsidRDefault="00746C9B" w:rsidP="00746C9B">
      <w:pPr>
        <w:autoSpaceDE w:val="0"/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Потюкановского сельсовета</w:t>
      </w:r>
    </w:p>
    <w:p w:rsidR="00746C9B" w:rsidRDefault="00746C9B" w:rsidP="00746C9B">
      <w:pPr>
        <w:autoSpaceDE w:val="0"/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Северного района Новосибирской области </w:t>
      </w:r>
    </w:p>
    <w:p w:rsidR="00746C9B" w:rsidRDefault="00746C9B" w:rsidP="00746C9B">
      <w:pPr>
        <w:autoSpaceDE w:val="0"/>
        <w:spacing w:line="2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29.12.2016 № 72</w:t>
      </w:r>
    </w:p>
    <w:p w:rsidR="00746C9B" w:rsidRDefault="00746C9B" w:rsidP="00495298">
      <w:pPr>
        <w:autoSpaceDE w:val="0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C9B" w:rsidRDefault="00746C9B" w:rsidP="00495298">
      <w:pPr>
        <w:autoSpaceDE w:val="0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C9B" w:rsidRDefault="00746C9B" w:rsidP="00495298">
      <w:pPr>
        <w:autoSpaceDE w:val="0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6C9B" w:rsidRDefault="00746C9B" w:rsidP="00495298">
      <w:pPr>
        <w:autoSpaceDE w:val="0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95298" w:rsidRPr="00495298" w:rsidRDefault="004A186D" w:rsidP="00495298">
      <w:pPr>
        <w:autoSpaceDE w:val="0"/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5298">
        <w:rPr>
          <w:sz w:val="28"/>
          <w:szCs w:val="28"/>
        </w:rPr>
        <w:t xml:space="preserve"> </w:t>
      </w:r>
      <w:r w:rsidR="00495298" w:rsidRPr="00495298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495298" w:rsidRPr="00495298" w:rsidRDefault="00495298" w:rsidP="00495298">
      <w:pPr>
        <w:autoSpaceDE w:val="0"/>
        <w:spacing w:line="2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8" w:type="dxa"/>
        <w:tblLayout w:type="fixed"/>
        <w:tblLook w:val="04A0"/>
      </w:tblPr>
      <w:tblGrid>
        <w:gridCol w:w="3060"/>
        <w:gridCol w:w="6436"/>
      </w:tblGrid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1.1. Наименование  Программы    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Комплексное развитие социальной инфраструктуры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сельсовета Северного района Новосибирской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</w:t>
            </w:r>
            <w:r w:rsidRPr="00495298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бласти на 2017-2027 годы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1.2. Основание для разработки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-Требования  к программам комплексного развития социальной инфраструктуры поселений, городских округов, утвержденные постановлением Правительства РФ от 1.10.2015 г. №1050;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2) Федеральный закон от 06.10.2003 № 131-ФЗ (ред. от 29.06.2015) «Об общих принципах организации местного самоуправления в Российской Федерации» (с измен. Доп., вст. в силу с 11.07.2015)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1.3. Разработчики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1.4. Исполнитель программных мероприятий (ответственный исполнитель)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области.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1.5. Соисполнители программных мероприятий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98" w:rsidRPr="00495298" w:rsidRDefault="00495298" w:rsidP="00495298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1) Отдел градостроительства,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коммунального хозяйства и транспорта администрации Северного района</w:t>
            </w:r>
          </w:p>
          <w:p w:rsidR="00495298" w:rsidRPr="00495298" w:rsidRDefault="00495298" w:rsidP="00495298">
            <w:pPr>
              <w:tabs>
                <w:tab w:val="left" w:pos="0"/>
                <w:tab w:val="left" w:pos="552"/>
                <w:tab w:val="left" w:pos="597"/>
                <w:tab w:val="left" w:pos="1134"/>
              </w:tabs>
              <w:autoSpaceDE w:val="0"/>
              <w:spacing w:line="20" w:lineRule="atLeast"/>
              <w:ind w:firstLine="3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1.7. Основные цели и задачи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tabs>
                <w:tab w:val="left" w:pos="432"/>
              </w:tabs>
              <w:autoSpaceDE w:val="0"/>
              <w:spacing w:after="120"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Главной целью реализации Программы является создание материальной базы комплексного развития социальной  инфраструктуры для обеспечения решения главной стратегической цели - повышение качества жизни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инфраструктуры.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1.7. Целевые индикаторы и показатели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tabs>
                <w:tab w:val="left" w:pos="432"/>
              </w:tabs>
              <w:autoSpaceDE w:val="0"/>
              <w:snapToGrid w:val="0"/>
              <w:spacing w:line="2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Достижение расчетного уровня обеспеченности населения в областях  образования, здравоохранения, физической культуры и  спорта и культуры.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1.8. Сроки реализации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98" w:rsidRPr="00495298" w:rsidRDefault="00495298" w:rsidP="00495298">
            <w:pPr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 программы: 2017-2027годы</w:t>
            </w:r>
          </w:p>
          <w:p w:rsidR="00495298" w:rsidRPr="00495298" w:rsidRDefault="00495298" w:rsidP="00495298">
            <w:pPr>
              <w:tabs>
                <w:tab w:val="left" w:pos="432"/>
              </w:tabs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1.9. Объем и источники 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autoSpaceDE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программных мероприятий за период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гг. составляет </w:t>
            </w:r>
            <w:r w:rsidRPr="004952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130700,0 тыс. руб.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 источникам финансирования программных мероприятий относятся: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- федеральный бюджет;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-бюджет Новосибирской области;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-бюджет Северного  района Новосибирской области;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-бюджет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области;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-прочие источники финансирования.</w:t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 Укрупненное описание запланированных мероприятий (инвестиционных проектов) по проектированию, строительству, реконструкции объектов</w:t>
            </w:r>
          </w:p>
        </w:tc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ind w:firstLine="16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 Поэтапная реконструкция существующих объектов социальной  инфраструктуры.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5298" w:rsidRPr="00495298" w:rsidTr="00495298">
        <w:trPr>
          <w:trHeight w:val="380"/>
        </w:trPr>
        <w:tc>
          <w:tcPr>
            <w:tcW w:w="30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1.11. Ожидаемые результаты реализации программы</w:t>
            </w:r>
          </w:p>
        </w:tc>
        <w:tc>
          <w:tcPr>
            <w:tcW w:w="6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Реконструкция существующих и строительство новых объектов социальной инфраструктуры позволит обеспечить население безопасными и доступными объектами социальной инфраструктуры, повысит качество услуг в сфере социальной инфраструктуры к 2027году.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>1. Введение.</w:t>
      </w:r>
    </w:p>
    <w:p w:rsidR="00495298" w:rsidRPr="00495298" w:rsidRDefault="00495298" w:rsidP="00495298">
      <w:pPr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Программа комплексного развития социальной инфраструктуры  Администрация  </w:t>
      </w:r>
      <w:r>
        <w:rPr>
          <w:rFonts w:ascii="Times New Roman" w:hAnsi="Times New Roman" w:cs="Times New Roman"/>
          <w:sz w:val="24"/>
          <w:szCs w:val="24"/>
        </w:rPr>
        <w:t>Потюкановского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на 2017-2027 годы (далее  – Программа) разработана в соответствии с требованиями Градостроительного кодекса РФ, Требованиями  к программам комплексного развития социальной инфраструктуры поселений, городских округов, утвержденные постановлением Правительства РФ от 01.10.2015 г. №1050</w:t>
      </w: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Основные понятия</w:t>
      </w:r>
    </w:p>
    <w:p w:rsidR="00495298" w:rsidRPr="00495298" w:rsidRDefault="00495298" w:rsidP="00495298">
      <w:pPr>
        <w:autoSpaceDE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Программа комплексного развития социальной инфраструктуры поселения 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>– документ, устанавливающий перечень мероприятий по проектированию, строительству, реконструкции объектов социальной инфраструктуры поселения, которые   предусмотрены государственными и муниципальными программами, планом и программой комплексного социально-экономического развития поселения, городского округа,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социальной инфраструктуры.</w:t>
      </w:r>
    </w:p>
    <w:p w:rsidR="00495298" w:rsidRPr="00495298" w:rsidRDefault="00495298" w:rsidP="00495298">
      <w:pPr>
        <w:autoSpaceDE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Программа комплексного развития социальной инфраструктуры поселения</w:t>
      </w:r>
      <w:r w:rsidRPr="004952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обеспечивает: </w:t>
      </w:r>
    </w:p>
    <w:p w:rsidR="00495298" w:rsidRPr="00495298" w:rsidRDefault="00495298" w:rsidP="00495298">
      <w:pPr>
        <w:numPr>
          <w:ilvl w:val="1"/>
          <w:numId w:val="8"/>
        </w:numPr>
        <w:tabs>
          <w:tab w:val="clear" w:pos="576"/>
          <w:tab w:val="num" w:pos="1080"/>
        </w:tabs>
        <w:autoSpaceDE w:val="0"/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безопасность, качество и эффективность использования населением объектов социальной инфраструктуры</w:t>
      </w:r>
    </w:p>
    <w:p w:rsidR="00495298" w:rsidRPr="00495298" w:rsidRDefault="00495298" w:rsidP="00495298">
      <w:pPr>
        <w:numPr>
          <w:ilvl w:val="1"/>
          <w:numId w:val="8"/>
        </w:numPr>
        <w:tabs>
          <w:tab w:val="clear" w:pos="576"/>
          <w:tab w:val="num" w:pos="1080"/>
        </w:tabs>
        <w:autoSpaceDE w:val="0"/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доступность объектов социальной инфраструктуры для населения в соответствии с нормативами градостроительного проектирования </w:t>
      </w:r>
    </w:p>
    <w:p w:rsidR="00495298" w:rsidRPr="00495298" w:rsidRDefault="00495298" w:rsidP="00495298">
      <w:pPr>
        <w:numPr>
          <w:ilvl w:val="1"/>
          <w:numId w:val="8"/>
        </w:numPr>
        <w:tabs>
          <w:tab w:val="clear" w:pos="576"/>
          <w:tab w:val="num" w:pos="1080"/>
        </w:tabs>
        <w:autoSpaceDE w:val="0"/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сбалансированное, перспективное развитие социальной инфраструктуры в соответствии с установленными потребностями в объектах социальной инфраструктуры</w:t>
      </w:r>
    </w:p>
    <w:p w:rsidR="00495298" w:rsidRPr="00495298" w:rsidRDefault="00495298" w:rsidP="00495298">
      <w:pPr>
        <w:numPr>
          <w:ilvl w:val="1"/>
          <w:numId w:val="8"/>
        </w:numPr>
        <w:tabs>
          <w:tab w:val="clear" w:pos="576"/>
          <w:tab w:val="num" w:pos="1080"/>
        </w:tabs>
        <w:autoSpaceDE w:val="0"/>
        <w:spacing w:after="0" w:line="20" w:lineRule="atLeast"/>
        <w:ind w:left="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достижение расчетного уровня обеспеченности населения в соответствии с нормативами градостроительного проектирования</w:t>
      </w:r>
    </w:p>
    <w:p w:rsidR="00495298" w:rsidRPr="00495298" w:rsidRDefault="00495298" w:rsidP="00495298">
      <w:pPr>
        <w:autoSpaceDE w:val="0"/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Ответственность за разработку Программы и ее утверждение закреплены за органами местного самоуправления. </w:t>
      </w:r>
    </w:p>
    <w:p w:rsidR="00495298" w:rsidRPr="00495298" w:rsidRDefault="00495298" w:rsidP="00495298">
      <w:pPr>
        <w:autoSpaceDE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На основании утвержденной Программы орган местного самоуправления может определять порядок и условия разработки  инвестиционных программ  и муниципальных правовых актов.</w:t>
      </w:r>
    </w:p>
    <w:p w:rsidR="00495298" w:rsidRPr="00495298" w:rsidRDefault="00495298" w:rsidP="00495298">
      <w:pPr>
        <w:autoSpaceDE w:val="0"/>
        <w:spacing w:line="2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5298" w:rsidRPr="00495298" w:rsidRDefault="00495298" w:rsidP="00495298">
      <w:pPr>
        <w:numPr>
          <w:ilvl w:val="3"/>
          <w:numId w:val="9"/>
        </w:numPr>
        <w:spacing w:after="0"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>Характеристика существующего состояния социальной</w:t>
      </w: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инфраструктуры </w:t>
      </w: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>2.1. Социально-экономическое состояние</w:t>
      </w:r>
    </w:p>
    <w:p w:rsidR="00495298" w:rsidRPr="00495298" w:rsidRDefault="00495298" w:rsidP="0049529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Демографическая ситуация. </w:t>
      </w:r>
      <w:r w:rsidRPr="00495298">
        <w:rPr>
          <w:rFonts w:ascii="Times New Roman" w:hAnsi="Times New Roman" w:cs="Times New Roman"/>
          <w:sz w:val="24"/>
          <w:szCs w:val="24"/>
        </w:rPr>
        <w:t xml:space="preserve">По состоянию на 01.01.2016 года население </w:t>
      </w:r>
      <w:r>
        <w:rPr>
          <w:rFonts w:ascii="Times New Roman" w:hAnsi="Times New Roman" w:cs="Times New Roman"/>
          <w:sz w:val="24"/>
          <w:szCs w:val="24"/>
        </w:rPr>
        <w:t xml:space="preserve">Потюкановского сельсовета 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Северного района составляет </w:t>
      </w:r>
      <w:r>
        <w:rPr>
          <w:rFonts w:ascii="Times New Roman" w:hAnsi="Times New Roman" w:cs="Times New Roman"/>
          <w:sz w:val="24"/>
          <w:szCs w:val="24"/>
        </w:rPr>
        <w:t>103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Численность трудоспособного населения составляет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(это 5</w:t>
      </w:r>
      <w:r>
        <w:rPr>
          <w:rFonts w:ascii="Times New Roman" w:hAnsi="Times New Roman" w:cs="Times New Roman"/>
          <w:sz w:val="24"/>
          <w:szCs w:val="24"/>
        </w:rPr>
        <w:t>0,4</w:t>
      </w:r>
      <w:r w:rsidRPr="00495298">
        <w:rPr>
          <w:rFonts w:ascii="Times New Roman" w:hAnsi="Times New Roman" w:cs="Times New Roman"/>
          <w:sz w:val="24"/>
          <w:szCs w:val="24"/>
        </w:rPr>
        <w:t xml:space="preserve">% от всего населения).  Численность моложе трудоспособного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(17</w:t>
      </w:r>
      <w:r>
        <w:rPr>
          <w:rFonts w:ascii="Times New Roman" w:hAnsi="Times New Roman" w:cs="Times New Roman"/>
          <w:sz w:val="24"/>
          <w:szCs w:val="24"/>
        </w:rPr>
        <w:t>,4</w:t>
      </w:r>
      <w:r w:rsidRPr="00495298">
        <w:rPr>
          <w:rFonts w:ascii="Times New Roman" w:hAnsi="Times New Roman" w:cs="Times New Roman"/>
          <w:sz w:val="24"/>
          <w:szCs w:val="24"/>
        </w:rPr>
        <w:t xml:space="preserve"> % от численности всего населения), старше трудоспособного – 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(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495298">
        <w:rPr>
          <w:rFonts w:ascii="Times New Roman" w:hAnsi="Times New Roman" w:cs="Times New Roman"/>
          <w:sz w:val="24"/>
          <w:szCs w:val="24"/>
        </w:rPr>
        <w:t xml:space="preserve">% от численности населения). За 2015 год </w:t>
      </w:r>
      <w:r w:rsidRPr="00495298">
        <w:rPr>
          <w:rFonts w:ascii="Times New Roman" w:hAnsi="Times New Roman" w:cs="Times New Roman"/>
          <w:sz w:val="24"/>
          <w:szCs w:val="24"/>
        </w:rPr>
        <w:lastRenderedPageBreak/>
        <w:t xml:space="preserve">родилось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чел., умерло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Естественный  прирост населения составила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Миграционная убыль населения за 2015 год составила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 (убыло —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чел.).</w:t>
      </w:r>
    </w:p>
    <w:p w:rsidR="00495298" w:rsidRPr="00495298" w:rsidRDefault="00495298" w:rsidP="0049529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8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  <w:u w:val="single"/>
        </w:rPr>
        <w:t>Краткая характеристика населения (по данным Новосибоблстата).</w:t>
      </w:r>
    </w:p>
    <w:tbl>
      <w:tblPr>
        <w:tblW w:w="93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7"/>
        <w:gridCol w:w="2339"/>
        <w:gridCol w:w="2356"/>
        <w:gridCol w:w="2358"/>
      </w:tblGrid>
      <w:tr w:rsidR="00495298" w:rsidRPr="00495298" w:rsidTr="00495298"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 01.01.2016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динамика</w:t>
            </w:r>
          </w:p>
        </w:tc>
      </w:tr>
      <w:tr w:rsidR="00495298" w:rsidRPr="00495298" w:rsidTr="00495298"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Потюкановское </w:t>
            </w: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СП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103 </w:t>
            </w: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103 </w:t>
            </w: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495298" w:rsidRPr="00495298" w:rsidTr="00495298"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Из общего числа жителей: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моложе трудоспособного возраста (от 0 до 15 лет)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 (1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  <w:r w:rsidRPr="0049529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%),</w:t>
            </w:r>
            <w:r w:rsidRPr="00495298">
              <w:rPr>
                <w:rFonts w:ascii="Times New Roman" w:hAnsi="Times New Roman" w:cs="Times New Roman"/>
                <w:color w:val="800000"/>
                <w:sz w:val="24"/>
                <w:szCs w:val="24"/>
              </w:rPr>
              <w:t xml:space="preserve"> 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+2</w:t>
            </w:r>
          </w:p>
        </w:tc>
      </w:tr>
      <w:tr w:rsidR="00495298" w:rsidRPr="00495298" w:rsidTr="00495298"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трудоспособного возраста (мужчины 16-59 лет, женщины-16 -54 лет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5A59D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A5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%),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5A59D8" w:rsidP="005A59D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495298"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 (5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95298"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,4 %),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5A59D8" w:rsidRDefault="00495298" w:rsidP="005A59D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-</w:t>
            </w:r>
            <w:r w:rsidR="005A59D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</w:tr>
      <w:tr w:rsidR="00495298" w:rsidRPr="00495298" w:rsidTr="00495298">
        <w:tc>
          <w:tcPr>
            <w:tcW w:w="23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старше трудоспособного возраста (мужчины от 60 лет, женщины старше 55 лет)</w:t>
            </w:r>
          </w:p>
        </w:tc>
        <w:tc>
          <w:tcPr>
            <w:tcW w:w="2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%).</w:t>
            </w:r>
          </w:p>
        </w:tc>
        <w:tc>
          <w:tcPr>
            <w:tcW w:w="23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%).</w:t>
            </w:r>
          </w:p>
        </w:tc>
        <w:tc>
          <w:tcPr>
            <w:tcW w:w="23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+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Неблагоприятная демографическая ситуация (общее сокращение населения, его старение, сокращение детского населения и молодежи) сохраняется и создает объективные предпосылки снижения количественных показателей деятельности учреждений.</w:t>
      </w:r>
    </w:p>
    <w:p w:rsidR="00495298" w:rsidRPr="00495298" w:rsidRDefault="00495298" w:rsidP="0049529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по населенным пунктам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 (по данным поселений):</w:t>
      </w:r>
    </w:p>
    <w:p w:rsidR="00495298" w:rsidRPr="00495298" w:rsidRDefault="00495298" w:rsidP="0049529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93"/>
        <w:gridCol w:w="2708"/>
        <w:gridCol w:w="2490"/>
      </w:tblGrid>
      <w:tr w:rsidR="00495298" w:rsidRPr="00495298" w:rsidTr="00495298"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 01.01.2016</w:t>
            </w:r>
          </w:p>
        </w:tc>
      </w:tr>
      <w:tr w:rsidR="00495298" w:rsidRPr="00495298" w:rsidTr="00495298"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число сельских населенных пунктов 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5A59D8" w:rsidP="00495298">
            <w:pPr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5A59D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95298" w:rsidRPr="00495298" w:rsidTr="00495298">
        <w:trPr>
          <w:trHeight w:val="924"/>
        </w:trPr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тех, где проживают жители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5A59D8" w:rsidP="00495298">
            <w:pPr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  % от общего количества нас.пунктов)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5A59D8" w:rsidP="00495298">
            <w:pPr>
              <w:widowControl w:val="0"/>
              <w:suppressLineNumber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(100 % от общего количества нас.пунктов)</w:t>
            </w:r>
          </w:p>
        </w:tc>
      </w:tr>
      <w:tr w:rsidR="00495298" w:rsidRPr="00495298" w:rsidTr="00495298"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населенных пунктов с числом жителей до 10 человек – 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ind w:right="-1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298" w:rsidRPr="00495298" w:rsidTr="00495298"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числом жителей до 100 чел. –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95298" w:rsidRPr="00495298" w:rsidTr="00495298">
        <w:tc>
          <w:tcPr>
            <w:tcW w:w="41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числом жителей свыше 100 человек – </w:t>
            </w:r>
          </w:p>
        </w:tc>
        <w:tc>
          <w:tcPr>
            <w:tcW w:w="2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5A59D8" w:rsidP="00495298">
            <w:pPr>
              <w:snapToGrid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5A59D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1</w:t>
            </w:r>
            <w:r w:rsidR="00495298" w:rsidRPr="0049529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495298" w:rsidRPr="00495298" w:rsidRDefault="00495298" w:rsidP="00495298">
      <w:pPr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По состоянию на 01 января 2016 г. на территории поселения функционирует 1 образовательное учреждение: </w:t>
      </w:r>
      <w:r w:rsidR="005A59D8">
        <w:rPr>
          <w:rFonts w:ascii="Times New Roman" w:hAnsi="Times New Roman" w:cs="Times New Roman"/>
          <w:sz w:val="24"/>
          <w:szCs w:val="24"/>
        </w:rPr>
        <w:t xml:space="preserve">класс – комплект </w:t>
      </w:r>
      <w:r w:rsidRPr="00495298">
        <w:rPr>
          <w:rFonts w:ascii="Times New Roman" w:hAnsi="Times New Roman" w:cs="Times New Roman"/>
          <w:sz w:val="24"/>
          <w:szCs w:val="24"/>
        </w:rPr>
        <w:t>Муниципально</w:t>
      </w:r>
      <w:r w:rsidR="005A59D8">
        <w:rPr>
          <w:rFonts w:ascii="Times New Roman" w:hAnsi="Times New Roman" w:cs="Times New Roman"/>
          <w:sz w:val="24"/>
          <w:szCs w:val="24"/>
        </w:rPr>
        <w:t>го</w:t>
      </w:r>
      <w:r w:rsidRPr="00495298">
        <w:rPr>
          <w:rFonts w:ascii="Times New Roman" w:hAnsi="Times New Roman" w:cs="Times New Roman"/>
          <w:sz w:val="24"/>
          <w:szCs w:val="24"/>
        </w:rPr>
        <w:t xml:space="preserve">  казенно</w:t>
      </w:r>
      <w:r w:rsidR="005A59D8">
        <w:rPr>
          <w:rFonts w:ascii="Times New Roman" w:hAnsi="Times New Roman" w:cs="Times New Roman"/>
          <w:sz w:val="24"/>
          <w:szCs w:val="24"/>
        </w:rPr>
        <w:t>го</w:t>
      </w:r>
      <w:r w:rsidRPr="00495298">
        <w:rPr>
          <w:rFonts w:ascii="Times New Roman" w:hAnsi="Times New Roman" w:cs="Times New Roman"/>
          <w:sz w:val="24"/>
          <w:szCs w:val="24"/>
        </w:rPr>
        <w:t xml:space="preserve">  образовательно</w:t>
      </w:r>
      <w:r w:rsidR="005A59D8">
        <w:rPr>
          <w:rFonts w:ascii="Times New Roman" w:hAnsi="Times New Roman" w:cs="Times New Roman"/>
          <w:sz w:val="24"/>
          <w:szCs w:val="24"/>
        </w:rPr>
        <w:t>го</w:t>
      </w:r>
      <w:r w:rsidRPr="00495298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A59D8">
        <w:rPr>
          <w:rFonts w:ascii="Times New Roman" w:hAnsi="Times New Roman" w:cs="Times New Roman"/>
          <w:sz w:val="24"/>
          <w:szCs w:val="24"/>
        </w:rPr>
        <w:t>я</w:t>
      </w:r>
      <w:r w:rsidRPr="00495298">
        <w:rPr>
          <w:rFonts w:ascii="Times New Roman" w:hAnsi="Times New Roman" w:cs="Times New Roman"/>
          <w:sz w:val="24"/>
          <w:szCs w:val="24"/>
        </w:rPr>
        <w:t xml:space="preserve"> «</w:t>
      </w:r>
      <w:r w:rsidR="005A59D8">
        <w:rPr>
          <w:rFonts w:ascii="Times New Roman" w:hAnsi="Times New Roman" w:cs="Times New Roman"/>
          <w:sz w:val="24"/>
          <w:szCs w:val="24"/>
        </w:rPr>
        <w:t>Новотроицкая основная школа».</w:t>
      </w:r>
    </w:p>
    <w:p w:rsidR="00495298" w:rsidRPr="00495298" w:rsidRDefault="00495298" w:rsidP="00495298">
      <w:pPr>
        <w:shd w:val="clear" w:color="auto" w:fill="FFFFFF"/>
        <w:autoSpaceDE w:val="0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В отрасли трудится </w:t>
      </w:r>
      <w:r w:rsidR="005A59D8">
        <w:rPr>
          <w:rFonts w:ascii="Times New Roman" w:hAnsi="Times New Roman" w:cs="Times New Roman"/>
          <w:sz w:val="24"/>
          <w:szCs w:val="24"/>
        </w:rPr>
        <w:t>1</w:t>
      </w:r>
      <w:r w:rsidRPr="00495298">
        <w:rPr>
          <w:rFonts w:ascii="Times New Roman" w:hAnsi="Times New Roman" w:cs="Times New Roman"/>
          <w:sz w:val="24"/>
          <w:szCs w:val="24"/>
        </w:rPr>
        <w:t xml:space="preserve"> педагог, из них </w:t>
      </w:r>
      <w:r w:rsidR="005A59D8">
        <w:rPr>
          <w:rFonts w:ascii="Times New Roman" w:hAnsi="Times New Roman" w:cs="Times New Roman"/>
          <w:sz w:val="24"/>
          <w:szCs w:val="24"/>
        </w:rPr>
        <w:t>1</w:t>
      </w:r>
      <w:r w:rsidRPr="00495298">
        <w:rPr>
          <w:rFonts w:ascii="Times New Roman" w:hAnsi="Times New Roman" w:cs="Times New Roman"/>
          <w:sz w:val="24"/>
          <w:szCs w:val="24"/>
        </w:rPr>
        <w:t xml:space="preserve"> </w:t>
      </w:r>
      <w:r w:rsidR="005A59D8">
        <w:rPr>
          <w:rFonts w:ascii="Times New Roman" w:hAnsi="Times New Roman" w:cs="Times New Roman"/>
          <w:sz w:val="24"/>
          <w:szCs w:val="24"/>
        </w:rPr>
        <w:t xml:space="preserve"> имеет высшее профессиональное образование.</w:t>
      </w:r>
      <w:r w:rsidRPr="00495298">
        <w:rPr>
          <w:rFonts w:ascii="Times New Roman" w:hAnsi="Times New Roman" w:cs="Times New Roman"/>
          <w:sz w:val="24"/>
          <w:szCs w:val="24"/>
        </w:rPr>
        <w:t xml:space="preserve">. Общая численность прочих работающих в муниципальных общеобразовательных учреждениях составляет </w:t>
      </w:r>
      <w:r w:rsidR="005A59D8">
        <w:rPr>
          <w:rFonts w:ascii="Times New Roman" w:hAnsi="Times New Roman" w:cs="Times New Roman"/>
          <w:sz w:val="24"/>
          <w:szCs w:val="24"/>
        </w:rPr>
        <w:t>1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95298" w:rsidRPr="00495298" w:rsidRDefault="00495298" w:rsidP="00495298">
      <w:pPr>
        <w:spacing w:line="20" w:lineRule="atLeast"/>
        <w:ind w:left="34" w:firstLine="817"/>
        <w:contextualSpacing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lastRenderedPageBreak/>
        <w:t>Средняя заработная плата по итогам 2015 года составила:</w:t>
      </w:r>
    </w:p>
    <w:p w:rsidR="00495298" w:rsidRPr="00495298" w:rsidRDefault="00495298" w:rsidP="00495298">
      <w:pPr>
        <w:spacing w:line="20" w:lineRule="atLeast"/>
        <w:ind w:left="34" w:firstLine="817"/>
        <w:contextualSpacing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- пед. работники общеобразовательных учреждений – </w:t>
      </w:r>
      <w:r w:rsidR="005A59D8">
        <w:rPr>
          <w:rFonts w:ascii="Times New Roman" w:hAnsi="Times New Roman" w:cs="Times New Roman"/>
          <w:sz w:val="24"/>
          <w:szCs w:val="24"/>
        </w:rPr>
        <w:t>15461</w:t>
      </w:r>
      <w:r w:rsidRPr="0049529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95298" w:rsidRPr="00495298" w:rsidRDefault="005A59D8" w:rsidP="00495298">
      <w:pPr>
        <w:spacing w:line="2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495298" w:rsidRPr="00495298" w:rsidRDefault="00495298" w:rsidP="0049529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95298">
        <w:rPr>
          <w:rFonts w:ascii="Times New Roman" w:hAnsi="Times New Roman" w:cs="Times New Roman"/>
          <w:sz w:val="24"/>
          <w:szCs w:val="24"/>
        </w:rPr>
        <w:t xml:space="preserve">В </w:t>
      </w:r>
      <w:r w:rsidR="005A59D8">
        <w:rPr>
          <w:rFonts w:ascii="Times New Roman" w:hAnsi="Times New Roman" w:cs="Times New Roman"/>
          <w:sz w:val="24"/>
          <w:szCs w:val="24"/>
        </w:rPr>
        <w:t>Потюкановском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  по состоянию на 01.01.2016 </w:t>
      </w:r>
      <w:r w:rsidR="005A59D8">
        <w:rPr>
          <w:rFonts w:ascii="Times New Roman" w:hAnsi="Times New Roman" w:cs="Times New Roman"/>
          <w:sz w:val="24"/>
          <w:szCs w:val="24"/>
        </w:rPr>
        <w:t xml:space="preserve">в статусе филиала </w:t>
      </w:r>
      <w:r w:rsidRPr="00495298">
        <w:rPr>
          <w:rFonts w:ascii="Times New Roman" w:hAnsi="Times New Roman" w:cs="Times New Roman"/>
          <w:sz w:val="24"/>
          <w:szCs w:val="24"/>
        </w:rPr>
        <w:t xml:space="preserve">  библиотеки действует МКУК «ЦБС». Книжный фонд библиотек составляет </w:t>
      </w:r>
      <w:r w:rsidR="005A59D8">
        <w:rPr>
          <w:rFonts w:ascii="Times New Roman" w:hAnsi="Times New Roman" w:cs="Times New Roman"/>
          <w:sz w:val="24"/>
          <w:szCs w:val="24"/>
        </w:rPr>
        <w:t>654</w:t>
      </w:r>
      <w:r w:rsidRPr="00495298">
        <w:rPr>
          <w:rFonts w:ascii="Times New Roman" w:hAnsi="Times New Roman" w:cs="Times New Roman"/>
          <w:sz w:val="24"/>
          <w:szCs w:val="24"/>
        </w:rPr>
        <w:t xml:space="preserve">экземпляров. Читателями библиотеки являются </w:t>
      </w:r>
      <w:r w:rsidR="005A59D8">
        <w:rPr>
          <w:rFonts w:ascii="Times New Roman" w:hAnsi="Times New Roman" w:cs="Times New Roman"/>
          <w:sz w:val="24"/>
          <w:szCs w:val="24"/>
        </w:rPr>
        <w:t>53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человек. Число посещений составило </w:t>
      </w:r>
      <w:r w:rsidR="005A59D8">
        <w:rPr>
          <w:rFonts w:ascii="Times New Roman" w:hAnsi="Times New Roman" w:cs="Times New Roman"/>
          <w:sz w:val="24"/>
          <w:szCs w:val="24"/>
        </w:rPr>
        <w:t>1800. В статусе культорганизатора  МКУК Северного КДЦ работает 1 человек.</w:t>
      </w:r>
    </w:p>
    <w:p w:rsidR="00495298" w:rsidRPr="00495298" w:rsidRDefault="00495298" w:rsidP="0049529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привлечения населения к чтению было проведено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>6 массовых мероприятий. Сотрудник библиотек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, читатели поселения приняли участие в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1 районном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конкурс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и всероссийских акциях: все мероприятия проводятся в рамках объявленного президентом РФ Года литературы в России.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Библиотека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имее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>т доступ к сети «Интернет», оснащен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компьютерным оборудованием.   </w:t>
      </w:r>
    </w:p>
    <w:p w:rsidR="005A59D8" w:rsidRPr="00495298" w:rsidRDefault="00495298" w:rsidP="005A59D8">
      <w:pPr>
        <w:spacing w:line="2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5A59D8">
        <w:rPr>
          <w:rFonts w:ascii="Times New Roman" w:hAnsi="Times New Roman" w:cs="Times New Roman"/>
          <w:sz w:val="24"/>
          <w:szCs w:val="24"/>
        </w:rPr>
        <w:t>В статусе культорганизатора  МКУК Северного КДЦ работает 1 человек.</w:t>
      </w:r>
    </w:p>
    <w:p w:rsidR="005A59D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Клубным учреждениям  по итогам 2015 года было проведено 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культурно-досуговых мероприятия. Их посетило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256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На территории поселения работает клуб выходного дня, в котором принимают участие 12 человек, а так же вокальная группа художественной самодеятельности в количестве 6 человек.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По итогам 2015 года средняя заработная плата работников муниципальных учреждений культуры составила 1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618,82 рублей.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В полном объеме выполняются плановые показатели утвержденной «дорожной карты» по основным направлениям уставной деятельности учреждений культуры.</w:t>
      </w: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Pr="00495298">
        <w:rPr>
          <w:rFonts w:ascii="Times New Roman" w:hAnsi="Times New Roman" w:cs="Times New Roman"/>
          <w:b/>
          <w:color w:val="000000"/>
          <w:sz w:val="24"/>
          <w:szCs w:val="24"/>
        </w:rPr>
        <w:t>Здравоохранение.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сельском поселении функционирует ФАП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п. Среднеичинский.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В учреждении здравоохранения трудится </w:t>
      </w:r>
      <w:r w:rsidR="005A59D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         Средняя заработная плата за 2015 год составила 15235,46 рублей.</w:t>
      </w:r>
      <w:r w:rsidRPr="0049529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95298" w:rsidRPr="00495298" w:rsidRDefault="00495298" w:rsidP="00495298">
      <w:pPr>
        <w:spacing w:line="2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Технико- экономические параметры существующих объектов социальной инфраструктуры.</w:t>
      </w:r>
    </w:p>
    <w:p w:rsidR="00495298" w:rsidRPr="00495298" w:rsidRDefault="00495298" w:rsidP="00495298">
      <w:pPr>
        <w:spacing w:line="20" w:lineRule="atLeast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Образование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Таблица 1 </w:t>
      </w:r>
      <w:r w:rsidRPr="00495298">
        <w:rPr>
          <w:rFonts w:ascii="Times New Roman" w:hAnsi="Times New Roman" w:cs="Times New Roman"/>
          <w:sz w:val="24"/>
          <w:szCs w:val="24"/>
        </w:rPr>
        <w:t>Перечень школьных образовательных учреждений в</w:t>
      </w:r>
      <w:r w:rsidR="005A59D8">
        <w:rPr>
          <w:rFonts w:ascii="Times New Roman" w:hAnsi="Times New Roman" w:cs="Times New Roman"/>
          <w:sz w:val="24"/>
          <w:szCs w:val="24"/>
        </w:rPr>
        <w:t xml:space="preserve"> Потюкановском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 w:rsidRPr="00495298">
        <w:rPr>
          <w:rFonts w:ascii="Times New Roman" w:hAnsi="Times New Roman" w:cs="Times New Roman"/>
          <w:b/>
          <w:bCs/>
          <w:sz w:val="24"/>
          <w:szCs w:val="24"/>
        </w:rPr>
        <w:t xml:space="preserve"> на 01.01.2016 г.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-100" w:type="dxa"/>
        <w:tblLayout w:type="fixed"/>
        <w:tblLook w:val="04A0"/>
      </w:tblPr>
      <w:tblGrid>
        <w:gridCol w:w="469"/>
        <w:gridCol w:w="2878"/>
        <w:gridCol w:w="2338"/>
        <w:gridCol w:w="1439"/>
        <w:gridCol w:w="1259"/>
        <w:gridCol w:w="1382"/>
      </w:tblGrid>
      <w:tr w:rsidR="00495298" w:rsidRPr="00495298" w:rsidTr="004952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школьного образовательного учреждения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Норматив-ная вместимость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Фактическая вместимость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Численность учителей</w:t>
            </w:r>
          </w:p>
        </w:tc>
      </w:tr>
      <w:tr w:rsidR="00495298" w:rsidRPr="00495298" w:rsidTr="0049529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5A59D8" w:rsidP="005A59D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– комплект начальной школы </w:t>
            </w:r>
            <w:r w:rsidR="00495298" w:rsidRPr="00495298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Новотроицкая ОШ»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5A59D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Среднеичинский </w:t>
            </w:r>
            <w:r w:rsidR="00495298"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5A59D8" w:rsidRDefault="0049529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59D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5A59D8" w:rsidRDefault="005A59D8" w:rsidP="0049529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5A59D8">
            <w:pPr>
              <w:spacing w:after="12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A59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95298" w:rsidRPr="00495298" w:rsidRDefault="00495298" w:rsidP="00495298">
      <w:pPr>
        <w:spacing w:line="2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Согласно СНиП 2.07.01-89 «Градостроительство. Планировка и застройка городских и сельских поселений» уровень обеспеченности детей (1-6 лет) дошкольными учреждениями в сельских поселениях должен составлять 70-85%. В настоящее время количество детей, посещающих детские дошкольные учреждения, составляет </w:t>
      </w:r>
      <w:r w:rsidR="00EA34AB">
        <w:rPr>
          <w:rFonts w:ascii="Times New Roman" w:hAnsi="Times New Roman" w:cs="Times New Roman"/>
          <w:sz w:val="24"/>
          <w:szCs w:val="24"/>
        </w:rPr>
        <w:t>0</w:t>
      </w:r>
      <w:r w:rsidRPr="00495298">
        <w:rPr>
          <w:rFonts w:ascii="Times New Roman" w:hAnsi="Times New Roman" w:cs="Times New Roman"/>
          <w:sz w:val="24"/>
          <w:szCs w:val="24"/>
        </w:rPr>
        <w:t xml:space="preserve"> человека, при этом нормативная вместимость – </w:t>
      </w:r>
      <w:r w:rsidR="00EA34AB">
        <w:rPr>
          <w:rFonts w:ascii="Times New Roman" w:hAnsi="Times New Roman" w:cs="Times New Roman"/>
          <w:sz w:val="24"/>
          <w:szCs w:val="24"/>
        </w:rPr>
        <w:t>20</w:t>
      </w:r>
      <w:r w:rsidRPr="00495298">
        <w:rPr>
          <w:rFonts w:ascii="Times New Roman" w:hAnsi="Times New Roman" w:cs="Times New Roman"/>
          <w:sz w:val="24"/>
          <w:szCs w:val="24"/>
        </w:rPr>
        <w:t xml:space="preserve"> мест. Таким образом, обеспеченность дошкольными образовательными учреждениями в </w:t>
      </w:r>
      <w:r w:rsidR="00EA34AB">
        <w:rPr>
          <w:rFonts w:ascii="Times New Roman" w:hAnsi="Times New Roman" w:cs="Times New Roman"/>
          <w:sz w:val="24"/>
          <w:szCs w:val="24"/>
        </w:rPr>
        <w:t>Потюкановском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 достаточная.</w:t>
      </w:r>
    </w:p>
    <w:p w:rsidR="00495298" w:rsidRPr="00495298" w:rsidRDefault="00EA34AB" w:rsidP="00495298">
      <w:pPr>
        <w:spacing w:line="2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охвата школьников 1-4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 классов должен составлять </w:t>
      </w:r>
      <w:r>
        <w:rPr>
          <w:rFonts w:ascii="Times New Roman" w:hAnsi="Times New Roman" w:cs="Times New Roman"/>
          <w:sz w:val="24"/>
          <w:szCs w:val="24"/>
        </w:rPr>
        <w:t>100%. В настоящее время в школе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Потюкановского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 сельского поселения обучается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, </w:t>
      </w:r>
      <w:r w:rsidR="00495298" w:rsidRPr="00495298">
        <w:rPr>
          <w:rFonts w:ascii="Times New Roman" w:hAnsi="Times New Roman" w:cs="Times New Roman"/>
          <w:sz w:val="24"/>
          <w:szCs w:val="24"/>
        </w:rPr>
        <w:lastRenderedPageBreak/>
        <w:t>нормативная вместимость общеобразовательных школ составляет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495298" w:rsidRPr="00495298">
        <w:rPr>
          <w:rFonts w:ascii="Times New Roman" w:hAnsi="Times New Roman" w:cs="Times New Roman"/>
          <w:sz w:val="24"/>
          <w:szCs w:val="24"/>
        </w:rPr>
        <w:t xml:space="preserve">0 чел. Таким образом, образовательных учреждений на территории поселения достаточно. </w:t>
      </w:r>
    </w:p>
    <w:p w:rsidR="00495298" w:rsidRPr="00495298" w:rsidRDefault="00495298" w:rsidP="00495298">
      <w:pPr>
        <w:spacing w:line="20" w:lineRule="atLeast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Объектов школьного и дошкольного образования, а также дополнительного образования, предлагаемых к строительству на территории</w:t>
      </w:r>
      <w:r w:rsidR="00EA34AB">
        <w:rPr>
          <w:rFonts w:ascii="Times New Roman" w:hAnsi="Times New Roman" w:cs="Times New Roman"/>
          <w:sz w:val="24"/>
          <w:szCs w:val="24"/>
        </w:rPr>
        <w:t xml:space="preserve"> Потюкановского </w:t>
      </w:r>
      <w:r w:rsidRPr="00495298">
        <w:rPr>
          <w:rFonts w:ascii="Times New Roman" w:hAnsi="Times New Roman" w:cs="Times New Roman"/>
          <w:sz w:val="24"/>
          <w:szCs w:val="24"/>
        </w:rPr>
        <w:t xml:space="preserve"> поселения  не планируется.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Предполагается реконструкция и ремонт  </w:t>
      </w:r>
      <w:r w:rsidR="00EA34AB">
        <w:rPr>
          <w:rFonts w:ascii="Times New Roman" w:hAnsi="Times New Roman" w:cs="Times New Roman"/>
          <w:sz w:val="24"/>
          <w:szCs w:val="24"/>
        </w:rPr>
        <w:t>класса – комплекта начальной школы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 цель</w:t>
      </w:r>
      <w:r w:rsidR="00EA34AB">
        <w:rPr>
          <w:rFonts w:ascii="Times New Roman" w:hAnsi="Times New Roman" w:cs="Times New Roman"/>
          <w:sz w:val="24"/>
          <w:szCs w:val="24"/>
        </w:rPr>
        <w:t>ю</w:t>
      </w:r>
      <w:r w:rsidRPr="00495298">
        <w:rPr>
          <w:rFonts w:ascii="Times New Roman" w:hAnsi="Times New Roman" w:cs="Times New Roman"/>
          <w:sz w:val="24"/>
          <w:szCs w:val="24"/>
        </w:rPr>
        <w:t xml:space="preserve"> приведения </w:t>
      </w:r>
      <w:r w:rsidR="00EA34AB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495298">
        <w:rPr>
          <w:rFonts w:ascii="Times New Roman" w:hAnsi="Times New Roman" w:cs="Times New Roman"/>
          <w:sz w:val="24"/>
          <w:szCs w:val="24"/>
        </w:rPr>
        <w:t xml:space="preserve"> в соответствие  требованиям СНиП и прочим стандартам в 2017</w:t>
      </w:r>
      <w:r w:rsidR="00EA34AB">
        <w:rPr>
          <w:rFonts w:ascii="Times New Roman" w:hAnsi="Times New Roman" w:cs="Times New Roman"/>
          <w:sz w:val="24"/>
          <w:szCs w:val="24"/>
        </w:rPr>
        <w:t xml:space="preserve"> - 2027</w:t>
      </w:r>
      <w:r w:rsidRPr="00495298">
        <w:rPr>
          <w:rFonts w:ascii="Times New Roman" w:hAnsi="Times New Roman" w:cs="Times New Roman"/>
          <w:sz w:val="24"/>
          <w:szCs w:val="24"/>
        </w:rPr>
        <w:t xml:space="preserve"> год</w:t>
      </w:r>
      <w:r w:rsidR="00EA34AB">
        <w:rPr>
          <w:rFonts w:ascii="Times New Roman" w:hAnsi="Times New Roman" w:cs="Times New Roman"/>
          <w:sz w:val="24"/>
          <w:szCs w:val="24"/>
        </w:rPr>
        <w:t>ах</w:t>
      </w:r>
      <w:r w:rsidRPr="004952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Таблица 3. </w:t>
      </w:r>
      <w:r w:rsidRPr="00495298">
        <w:rPr>
          <w:rFonts w:ascii="Times New Roman" w:hAnsi="Times New Roman" w:cs="Times New Roman"/>
          <w:sz w:val="24"/>
          <w:szCs w:val="24"/>
        </w:rPr>
        <w:t xml:space="preserve">Перечень объектов образования, предполагаемых к реконструкции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593"/>
        <w:gridCol w:w="3468"/>
      </w:tblGrid>
      <w:tr w:rsidR="00495298" w:rsidRPr="00495298" w:rsidTr="0049529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тип учреждения  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495298" w:rsidRPr="00495298" w:rsidTr="00495298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298" w:rsidRPr="00495298" w:rsidRDefault="00495298" w:rsidP="00495298">
            <w:pPr>
              <w:numPr>
                <w:ilvl w:val="0"/>
                <w:numId w:val="10"/>
              </w:numPr>
              <w:snapToGrid w:val="0"/>
              <w:spacing w:after="0"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EA34AB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и ремонт  </w:t>
            </w:r>
            <w:r w:rsidR="00EA34AB">
              <w:rPr>
                <w:rFonts w:ascii="Times New Roman" w:hAnsi="Times New Roman" w:cs="Times New Roman"/>
                <w:sz w:val="24"/>
                <w:szCs w:val="24"/>
              </w:rPr>
              <w:t>здания школы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EA34AB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Среднеичинский 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5298" w:rsidRPr="00495298" w:rsidRDefault="00495298" w:rsidP="00495298">
      <w:pPr>
        <w:keepNext/>
        <w:tabs>
          <w:tab w:val="decimal" w:pos="284"/>
          <w:tab w:val="right" w:leader="dot" w:pos="8364"/>
        </w:tabs>
        <w:spacing w:line="20" w:lineRule="atLeast"/>
        <w:contextualSpacing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Здравоохранение</w:t>
      </w: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>Таблица 4.</w:t>
      </w:r>
      <w:r w:rsidRPr="00495298">
        <w:rPr>
          <w:rFonts w:ascii="Times New Roman" w:hAnsi="Times New Roman" w:cs="Times New Roman"/>
          <w:sz w:val="24"/>
          <w:szCs w:val="24"/>
        </w:rPr>
        <w:t xml:space="preserve"> Объекты медицинского обслуживания населения </w:t>
      </w:r>
      <w:r w:rsidR="00EA34AB">
        <w:rPr>
          <w:rFonts w:ascii="Times New Roman" w:hAnsi="Times New Roman" w:cs="Times New Roman"/>
          <w:sz w:val="24"/>
          <w:szCs w:val="24"/>
        </w:rPr>
        <w:t>Потюкановского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2"/>
        <w:gridCol w:w="1877"/>
        <w:gridCol w:w="2348"/>
        <w:gridCol w:w="2328"/>
        <w:gridCol w:w="1192"/>
        <w:gridCol w:w="1263"/>
      </w:tblGrid>
      <w:tr w:rsidR="00495298" w:rsidRPr="00495298" w:rsidTr="00495298">
        <w:trPr>
          <w:trHeight w:val="108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и тип организации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Подчиненность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 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коек/пос.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смену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Износ здания, %</w:t>
            </w:r>
          </w:p>
        </w:tc>
      </w:tr>
      <w:tr w:rsidR="00495298" w:rsidRPr="00495298" w:rsidTr="00495298">
        <w:trPr>
          <w:trHeight w:val="24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Среднеичинский ФАП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Среднеичиснкий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ГБУЗ «Северная ЦРБ»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EA34AB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35%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 Объектов здравоохранения, предполагаемых к строительству/реконструкции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 не предполагается. </w:t>
      </w:r>
    </w:p>
    <w:p w:rsidR="00495298" w:rsidRPr="00495298" w:rsidRDefault="00495298" w:rsidP="00495298">
      <w:pPr>
        <w:keepNext/>
        <w:tabs>
          <w:tab w:val="decimal" w:pos="284"/>
          <w:tab w:val="right" w:leader="dot" w:pos="8364"/>
        </w:tabs>
        <w:spacing w:line="20" w:lineRule="atLeast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Таблица 5. </w:t>
      </w:r>
      <w:r w:rsidRPr="00495298">
        <w:rPr>
          <w:rFonts w:ascii="Times New Roman" w:hAnsi="Times New Roman" w:cs="Times New Roman"/>
          <w:sz w:val="24"/>
          <w:szCs w:val="24"/>
        </w:rPr>
        <w:t xml:space="preserve">Перечень клубных учреждений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tbl>
      <w:tblPr>
        <w:tblW w:w="10035" w:type="dxa"/>
        <w:tblInd w:w="-90" w:type="dxa"/>
        <w:tblLayout w:type="fixed"/>
        <w:tblLook w:val="04A0"/>
      </w:tblPr>
      <w:tblGrid>
        <w:gridCol w:w="578"/>
        <w:gridCol w:w="2870"/>
        <w:gridCol w:w="2241"/>
        <w:gridCol w:w="2083"/>
        <w:gridCol w:w="2263"/>
      </w:tblGrid>
      <w:tr w:rsidR="00495298" w:rsidRPr="00495298" w:rsidTr="00EA34A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обеспеченность местами мест/1000 жителей</w:t>
            </w:r>
          </w:p>
        </w:tc>
      </w:tr>
      <w:tr w:rsidR="00495298" w:rsidRPr="00495298" w:rsidTr="00EA34AB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Северный КДЦ (культорганизатор)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5298" w:rsidRPr="00495298" w:rsidRDefault="00EA34AB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Среднеичинский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Таблица 6. </w:t>
      </w:r>
      <w:r w:rsidRPr="00495298">
        <w:rPr>
          <w:rFonts w:ascii="Times New Roman" w:hAnsi="Times New Roman" w:cs="Times New Roman"/>
          <w:sz w:val="24"/>
          <w:szCs w:val="24"/>
        </w:rPr>
        <w:t xml:space="preserve">Перечень библиотек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>сельском поселении</w:t>
      </w:r>
    </w:p>
    <w:tbl>
      <w:tblPr>
        <w:tblW w:w="10035" w:type="dxa"/>
        <w:tblInd w:w="-90" w:type="dxa"/>
        <w:tblLayout w:type="fixed"/>
        <w:tblLook w:val="04A0"/>
      </w:tblPr>
      <w:tblGrid>
        <w:gridCol w:w="668"/>
        <w:gridCol w:w="4447"/>
        <w:gridCol w:w="4920"/>
      </w:tblGrid>
      <w:tr w:rsidR="00495298" w:rsidRPr="00495298" w:rsidTr="0049529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495298" w:rsidRPr="00495298" w:rsidTr="00495298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uppressAutoHyphens/>
              <w:autoSpaceDE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EA34AB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МКУК ЦБС </w:t>
            </w:r>
            <w:r w:rsidR="00EA34AB">
              <w:rPr>
                <w:rFonts w:ascii="Times New Roman" w:hAnsi="Times New Roman" w:cs="Times New Roman"/>
                <w:sz w:val="24"/>
                <w:szCs w:val="24"/>
              </w:rPr>
              <w:t xml:space="preserve"> (библиотекарь)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Среднеичинский 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>Учреждения сферы культуры расположены:</w:t>
      </w:r>
    </w:p>
    <w:p w:rsidR="00495298" w:rsidRPr="00495298" w:rsidRDefault="00EA34AB" w:rsidP="0049529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приспособленном помещении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5298" w:rsidRPr="00495298">
        <w:rPr>
          <w:rFonts w:ascii="Times New Roman" w:hAnsi="Times New Roman" w:cs="Times New Roman"/>
          <w:sz w:val="24"/>
          <w:szCs w:val="24"/>
        </w:rPr>
        <w:t>в отдельно стоящих типовых зданиях</w:t>
      </w: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  <w:u w:val="single"/>
        </w:rPr>
        <w:t>библиотеки-</w:t>
      </w:r>
      <w:r w:rsidRPr="00495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-в приспособленных помещениях </w:t>
      </w:r>
      <w:r w:rsidR="00EA34AB">
        <w:rPr>
          <w:rFonts w:ascii="Times New Roman" w:hAnsi="Times New Roman" w:cs="Times New Roman"/>
          <w:sz w:val="24"/>
          <w:szCs w:val="24"/>
        </w:rPr>
        <w:t>в отдельно стоящих типовых зданиях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ab/>
        <w:t xml:space="preserve">В соответствии с нормативами минимального ресурсного обеспечения услуг сельских учреждений культуры (общедоступных библиотеки культурно-досуговых учреждений), утвержденных приказом Министерства культуры и массовых коммуникаций РФ от 20.02.2008 года № 32 ресурсное обеспечение большинства учреждений отрасли культура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Потюкановского </w:t>
      </w:r>
      <w:r w:rsidRPr="00495298">
        <w:rPr>
          <w:rFonts w:ascii="Times New Roman" w:hAnsi="Times New Roman" w:cs="Times New Roman"/>
          <w:sz w:val="24"/>
          <w:szCs w:val="24"/>
        </w:rPr>
        <w:t>поселения соответствуют рекомендованной норме. В учреждениях имеется достаточная оснащённость  в видеопроекционной, звуковой, усилительной аппаратуре.  Хватает современной компьютерной и копировально-множительной техники.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lastRenderedPageBreak/>
        <w:t xml:space="preserve">Мебель, оборудование зрительных залов  в основном (кресла, одежда сцены) соответствуют нормативам. </w:t>
      </w:r>
    </w:p>
    <w:p w:rsidR="00495298" w:rsidRPr="00495298" w:rsidRDefault="00495298" w:rsidP="00495298">
      <w:pPr>
        <w:spacing w:line="20" w:lineRule="atLeast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Ни одно из учреждений культуры не имеет гардероба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Учреждения культуры: клуб и библиотеки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 xml:space="preserve"> поселении расположены на центральной усадьбе.  </w:t>
      </w: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В соответствии со СНиП 2.07.01-89 «Градостроительство. Планировка и застройка городских и сельских поселений»  для сельских поселений  от 200 до 1000 человек рекомендуемая обеспеченность местами в сельских клубах на 1000 жителей должна составлять до 300 мест.  Объект</w:t>
      </w:r>
      <w:r w:rsidR="00EA34AB">
        <w:rPr>
          <w:rFonts w:ascii="Times New Roman" w:hAnsi="Times New Roman" w:cs="Times New Roman"/>
          <w:sz w:val="24"/>
          <w:szCs w:val="24"/>
        </w:rPr>
        <w:t>ы</w:t>
      </w:r>
      <w:r w:rsidRPr="00495298">
        <w:rPr>
          <w:rFonts w:ascii="Times New Roman" w:hAnsi="Times New Roman" w:cs="Times New Roman"/>
          <w:sz w:val="24"/>
          <w:szCs w:val="24"/>
        </w:rPr>
        <w:t xml:space="preserve"> культуры в </w:t>
      </w:r>
      <w:r w:rsidR="00EA34AB">
        <w:rPr>
          <w:rFonts w:ascii="Times New Roman" w:hAnsi="Times New Roman" w:cs="Times New Roman"/>
          <w:sz w:val="24"/>
          <w:szCs w:val="24"/>
        </w:rPr>
        <w:t>п. Среднеичинский не</w:t>
      </w:r>
      <w:r w:rsidRPr="00495298">
        <w:rPr>
          <w:rFonts w:ascii="Times New Roman" w:hAnsi="Times New Roman" w:cs="Times New Roman"/>
          <w:sz w:val="24"/>
          <w:szCs w:val="24"/>
        </w:rPr>
        <w:t xml:space="preserve">  требует проведения реконструкции и ремонта.</w:t>
      </w:r>
    </w:p>
    <w:p w:rsidR="00495298" w:rsidRPr="00495298" w:rsidRDefault="00495298" w:rsidP="00EA34AB">
      <w:pPr>
        <w:keepNext/>
        <w:tabs>
          <w:tab w:val="decimal" w:pos="284"/>
          <w:tab w:val="right" w:leader="dot" w:pos="8364"/>
        </w:tabs>
        <w:spacing w:line="20" w:lineRule="atLeast"/>
        <w:ind w:firstLine="709"/>
        <w:contextualSpacing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спорт</w:t>
      </w:r>
    </w:p>
    <w:p w:rsidR="00495298" w:rsidRPr="00495298" w:rsidRDefault="00495298" w:rsidP="00495298">
      <w:pPr>
        <w:spacing w:line="20" w:lineRule="atLeast"/>
        <w:ind w:right="53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Объекты физической культуры и спорта на территории поселения, как самостоятельные учреждения  отсутствуют.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495298">
        <w:rPr>
          <w:rFonts w:ascii="Times New Roman" w:hAnsi="Times New Roman" w:cs="Times New Roman"/>
          <w:sz w:val="24"/>
          <w:szCs w:val="24"/>
        </w:rPr>
        <w:t xml:space="preserve">В соответствии с нормами градостроительного проектирования  СНиП 2.07.01-89 комплексы физкультурно-оздоровительных площадок должны быть предусмотрены в каждом поселении. Физкультурно-спортивные сооружения сети общего пользования следует объединять со спортивными объектами образовательных школ, учреждений отдыха и культуры. </w:t>
      </w:r>
    </w:p>
    <w:p w:rsidR="00495298" w:rsidRPr="00495298" w:rsidRDefault="00495298" w:rsidP="00495298">
      <w:pPr>
        <w:spacing w:line="20" w:lineRule="atLeast"/>
        <w:ind w:right="-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В табл. 8. приведен перечень физкультурно-спортивных сооружений, предполагаемых к строительству в </w:t>
      </w:r>
      <w:r w:rsidR="00EA34AB">
        <w:rPr>
          <w:rFonts w:ascii="Times New Roman" w:hAnsi="Times New Roman" w:cs="Times New Roman"/>
          <w:sz w:val="24"/>
          <w:szCs w:val="24"/>
        </w:rPr>
        <w:t>Потюкановском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поселении.</w:t>
      </w:r>
    </w:p>
    <w:p w:rsidR="00495298" w:rsidRPr="00495298" w:rsidRDefault="00495298" w:rsidP="00495298">
      <w:pPr>
        <w:spacing w:line="20" w:lineRule="atLeast"/>
        <w:ind w:right="-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298">
        <w:rPr>
          <w:rFonts w:ascii="Times New Roman" w:hAnsi="Times New Roman" w:cs="Times New Roman"/>
          <w:b/>
          <w:sz w:val="24"/>
          <w:szCs w:val="24"/>
        </w:rPr>
        <w:t xml:space="preserve">Таблица 8. </w:t>
      </w:r>
      <w:r w:rsidRPr="00495298">
        <w:rPr>
          <w:rFonts w:ascii="Times New Roman" w:hAnsi="Times New Roman" w:cs="Times New Roman"/>
          <w:sz w:val="24"/>
          <w:szCs w:val="24"/>
        </w:rPr>
        <w:t xml:space="preserve">Перечень объектов физической культуры и спорта, предполагаемых к строительству/реконструкции в </w:t>
      </w:r>
      <w:r w:rsidR="00EA34AB">
        <w:rPr>
          <w:rFonts w:ascii="Times New Roman" w:hAnsi="Times New Roman" w:cs="Times New Roman"/>
          <w:sz w:val="24"/>
          <w:szCs w:val="24"/>
        </w:rPr>
        <w:t xml:space="preserve">Потюкановском </w:t>
      </w:r>
      <w:r w:rsidRPr="00495298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45"/>
        <w:gridCol w:w="4748"/>
        <w:gridCol w:w="3969"/>
      </w:tblGrid>
      <w:tr w:rsidR="00495298" w:rsidRPr="00495298" w:rsidTr="00495298">
        <w:trPr>
          <w:trHeight w:val="2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</w:t>
            </w:r>
            <w:r w:rsidR="00EA3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номер и тип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</w:tr>
      <w:tr w:rsidR="00495298" w:rsidRPr="00495298" w:rsidTr="00495298">
        <w:trPr>
          <w:trHeight w:val="240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Комплекс открытая спортивная площадка и плоскостные спортивные сооружения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Среднеичинский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495298">
        <w:rPr>
          <w:rFonts w:ascii="Times New Roman" w:hAnsi="Times New Roman" w:cs="Times New Roman"/>
          <w:sz w:val="24"/>
          <w:szCs w:val="24"/>
        </w:rPr>
        <w:t>На перспективное положение, в условиях постоянного сокращения численности населения, актуальным является реконструкция и поддержание в работоспособном состоянии существующих объектов социальной инфраструктуры.</w:t>
      </w: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967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50"/>
        <w:gridCol w:w="2606"/>
        <w:gridCol w:w="2429"/>
        <w:gridCol w:w="1929"/>
        <w:gridCol w:w="1961"/>
      </w:tblGrid>
      <w:tr w:rsidR="00495298" w:rsidRPr="00495298" w:rsidTr="00495298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Год реализации </w:t>
            </w:r>
          </w:p>
        </w:tc>
      </w:tr>
      <w:tr w:rsidR="00495298" w:rsidRPr="00495298" w:rsidTr="00495298">
        <w:tc>
          <w:tcPr>
            <w:tcW w:w="96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95298" w:rsidRPr="00495298" w:rsidTr="00495298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школа 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п. Среднеичинский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здания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2017</w:t>
            </w:r>
            <w:r w:rsidR="00EA34AB">
              <w:rPr>
                <w:rFonts w:ascii="Times New Roman" w:eastAsia="Arial Unicode MS" w:hAnsi="Times New Roman" w:cs="Times New Roman"/>
                <w:sz w:val="24"/>
                <w:szCs w:val="24"/>
              </w:rPr>
              <w:t>-2019</w:t>
            </w:r>
          </w:p>
        </w:tc>
      </w:tr>
      <w:tr w:rsidR="00495298" w:rsidRPr="00495298" w:rsidTr="00495298">
        <w:tc>
          <w:tcPr>
            <w:tcW w:w="96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культура</w:t>
            </w:r>
          </w:p>
        </w:tc>
      </w:tr>
      <w:tr w:rsidR="00495298" w:rsidRPr="00495298" w:rsidTr="00495298">
        <w:trPr>
          <w:trHeight w:val="51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96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здравоохранение</w:t>
            </w:r>
          </w:p>
        </w:tc>
      </w:tr>
      <w:tr w:rsidR="00495298" w:rsidRPr="00495298" w:rsidTr="00495298">
        <w:trPr>
          <w:trHeight w:val="31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rPr>
          <w:trHeight w:val="311"/>
        </w:trPr>
        <w:tc>
          <w:tcPr>
            <w:tcW w:w="967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</w:tr>
      <w:tr w:rsidR="00495298" w:rsidRPr="00495298" w:rsidTr="00495298">
        <w:trPr>
          <w:trHeight w:val="31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Комплекс открытая спортивная площадка и плоскостные спортивные сооружения</w:t>
            </w:r>
          </w:p>
        </w:tc>
        <w:tc>
          <w:tcPr>
            <w:tcW w:w="24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Среднеичинский</w:t>
            </w: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Строительство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2021-2027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298">
        <w:rPr>
          <w:rFonts w:ascii="Times New Roman" w:hAnsi="Times New Roman" w:cs="Times New Roman"/>
          <w:b/>
          <w:bCs/>
          <w:sz w:val="24"/>
          <w:szCs w:val="24"/>
        </w:rPr>
        <w:t>4. Оценка объемов и источников финансирования мероприятий  (инвестиционных проектов) по проектированию, строительству и реконструкции объектов социальной инфраструктуры.</w:t>
      </w:r>
    </w:p>
    <w:tbl>
      <w:tblPr>
        <w:tblW w:w="9705" w:type="dxa"/>
        <w:tblInd w:w="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4"/>
        <w:gridCol w:w="2426"/>
        <w:gridCol w:w="1772"/>
        <w:gridCol w:w="858"/>
        <w:gridCol w:w="817"/>
        <w:gridCol w:w="817"/>
        <w:gridCol w:w="831"/>
        <w:gridCol w:w="844"/>
        <w:gridCol w:w="916"/>
      </w:tblGrid>
      <w:tr w:rsidR="00495298" w:rsidRPr="00495298" w:rsidTr="00495298">
        <w:tc>
          <w:tcPr>
            <w:tcW w:w="4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0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Финансовые затраты, тыс.руб.</w:t>
            </w:r>
          </w:p>
        </w:tc>
      </w:tr>
      <w:tr w:rsidR="00495298" w:rsidRPr="00495298" w:rsidTr="00495298">
        <w:tc>
          <w:tcPr>
            <w:tcW w:w="9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2022-2027</w:t>
            </w:r>
          </w:p>
        </w:tc>
      </w:tr>
      <w:tr w:rsidR="00495298" w:rsidRPr="00495298" w:rsidTr="00495298">
        <w:tc>
          <w:tcPr>
            <w:tcW w:w="971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ремонт здания школы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EA34AB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 w:rsidR="00EA34AB">
              <w:rPr>
                <w:rFonts w:ascii="Times New Roman" w:eastAsia="Arial Unicode MS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EA34AB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-</w:t>
            </w:r>
          </w:p>
        </w:tc>
      </w:tr>
      <w:tr w:rsidR="00495298" w:rsidRPr="00495298" w:rsidTr="00495298">
        <w:tc>
          <w:tcPr>
            <w:tcW w:w="971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Культура </w:t>
            </w: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971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Здравоохранение </w:t>
            </w: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ind w:left="71" w:right="565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9712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Физкультура и спорт</w:t>
            </w: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Комплексы открытых спортивных площадок и плоскостные спортивные сооружения</w:t>
            </w: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3535D3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Федеральный, областной, местный, 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4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8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95298" w:rsidRPr="00495298" w:rsidRDefault="00495298" w:rsidP="00495298">
            <w:pPr>
              <w:widowControl w:val="0"/>
              <w:suppressLineNumbers/>
              <w:suppressAutoHyphens/>
              <w:snapToGrid w:val="0"/>
              <w:spacing w:line="20" w:lineRule="atLeast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95298" w:rsidRPr="00495298" w:rsidRDefault="00495298" w:rsidP="00495298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5. Целевые индикаторы Программы (технико-экономические, финансовые и социально – экономические показатели развития социальной инфраструктуры (устанавливаются по каждому мероприятию и по каждому виду объектов социальной инфраструктуры</w:t>
      </w: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-371" w:type="dxa"/>
        <w:tblLayout w:type="fixed"/>
        <w:tblLook w:val="04A0"/>
      </w:tblPr>
      <w:tblGrid>
        <w:gridCol w:w="547"/>
        <w:gridCol w:w="4221"/>
        <w:gridCol w:w="5357"/>
      </w:tblGrid>
      <w:tr w:rsidR="00495298" w:rsidRPr="00495298" w:rsidTr="003535D3"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Программы </w:t>
            </w:r>
          </w:p>
        </w:tc>
      </w:tr>
      <w:tr w:rsidR="00495298" w:rsidRPr="00495298" w:rsidTr="003535D3"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3535D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расчетного уровня обеспеченности населения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услугами</w:t>
            </w:r>
          </w:p>
        </w:tc>
      </w:tr>
      <w:tr w:rsidR="00495298" w:rsidRPr="00495298" w:rsidTr="003535D3"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сфера  образования</w:t>
            </w:r>
          </w:p>
        </w:tc>
      </w:tr>
      <w:tr w:rsidR="00495298" w:rsidRPr="00495298" w:rsidTr="003535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здания школы</w:t>
            </w:r>
            <w:r w:rsidR="00495298"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3535D3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позволит обеспечить 100% населения потребностями в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в соответствии  со стандартами</w:t>
            </w:r>
          </w:p>
        </w:tc>
      </w:tr>
      <w:tr w:rsidR="00495298" w:rsidRPr="00495298" w:rsidTr="003535D3"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сфера физической культуры, массового спорта </w:t>
            </w:r>
          </w:p>
        </w:tc>
      </w:tr>
      <w:tr w:rsidR="00495298" w:rsidRPr="00495298" w:rsidTr="003535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Комплексы открытых спортивных площадок и плоскостные спортивные сооружения, во всех крупных населённых пунктах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Позволит увеличить долю населения, систематически занимающегося физической культурой и спортом, в общем количестве населения</w:t>
            </w:r>
          </w:p>
        </w:tc>
      </w:tr>
    </w:tbl>
    <w:p w:rsidR="00495298" w:rsidRPr="00495298" w:rsidRDefault="00495298" w:rsidP="00495298">
      <w:pPr>
        <w:shd w:val="clear" w:color="auto" w:fill="FFFFFF"/>
        <w:tabs>
          <w:tab w:val="left" w:pos="700"/>
        </w:tabs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95298">
        <w:rPr>
          <w:rFonts w:ascii="Times New Roman" w:hAnsi="Times New Roman" w:cs="Times New Roman"/>
          <w:bCs/>
          <w:color w:val="000000"/>
          <w:sz w:val="24"/>
          <w:szCs w:val="24"/>
        </w:rPr>
        <w:t>Мерами, обеспечивающими достижение целевых показателей (индикаторов) развития сфер социальной инфраструктуры поселения, являются:</w:t>
      </w:r>
    </w:p>
    <w:p w:rsidR="00495298" w:rsidRPr="00495298" w:rsidRDefault="00495298" w:rsidP="00495298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1) создание механизма стимулирования работников учреждений социальной сферы,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услуг;</w:t>
      </w:r>
    </w:p>
    <w:p w:rsidR="00495298" w:rsidRPr="00495298" w:rsidRDefault="00495298" w:rsidP="00495298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2) поэтапный рост оплаты труда работников учреждений социальной сферы, достижение целевых показателей по доведению уровня оплаты труда (средней заработной платы) работников учреждений  до средней заработной платы в 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Новосибирской  области в соответствии с Указом Президента Российской Федерации от 7 мая 2012 г. № 597 "О мероприятиях по реализации государственной социальной политики";</w:t>
      </w:r>
    </w:p>
    <w:p w:rsidR="00495298" w:rsidRPr="00495298" w:rsidRDefault="00495298" w:rsidP="00495298">
      <w:pPr>
        <w:shd w:val="clear" w:color="auto" w:fill="FFFFFF"/>
        <w:spacing w:line="2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3) обновление квалификационных требований к работникам, переобучение, повышение квалификации,  сохранение и развитие кадрового потенциала работников социальной сферы;</w:t>
      </w:r>
    </w:p>
    <w:p w:rsidR="00495298" w:rsidRPr="00495298" w:rsidRDefault="00495298" w:rsidP="00495298">
      <w:pPr>
        <w:numPr>
          <w:ilvl w:val="0"/>
          <w:numId w:val="11"/>
        </w:numPr>
        <w:shd w:val="clear" w:color="auto" w:fill="FFFFFF"/>
        <w:tabs>
          <w:tab w:val="left" w:pos="2328"/>
        </w:tabs>
        <w:spacing w:after="0" w:line="20" w:lineRule="atLeast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реорганизация неэффективных учреждений.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5298">
        <w:rPr>
          <w:rFonts w:ascii="Times New Roman" w:hAnsi="Times New Roman" w:cs="Times New Roman"/>
          <w:b/>
          <w:bCs/>
          <w:sz w:val="24"/>
          <w:szCs w:val="24"/>
        </w:rPr>
        <w:t>6. Оценка эффективности мероприятий (инвестиционных проектов) по проектированию, строительству, реконструкции объектов социальной инфраструктуры, включая  оценку социально-экономической эффективности и соответствия нормативам градостроительного проектирования  Биазинского сельсовета Северного района Новосибирской области, целям и задачам Программы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tblInd w:w="-371" w:type="dxa"/>
        <w:tblLayout w:type="fixed"/>
        <w:tblLook w:val="04A0"/>
      </w:tblPr>
      <w:tblGrid>
        <w:gridCol w:w="547"/>
        <w:gridCol w:w="4221"/>
        <w:gridCol w:w="5357"/>
      </w:tblGrid>
      <w:tr w:rsidR="00495298" w:rsidRPr="00495298" w:rsidTr="003535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Мероприятия по проектированию, строительству и реконструкции объектов социальной инфраструктуры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по проектированию, строительству, реконструкции объектов социальной сферы</w:t>
            </w:r>
          </w:p>
        </w:tc>
      </w:tr>
      <w:tr w:rsidR="00495298" w:rsidRPr="00495298" w:rsidTr="003535D3"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сфера  образования</w:t>
            </w:r>
          </w:p>
        </w:tc>
      </w:tr>
      <w:tr w:rsidR="00495298" w:rsidRPr="00495298" w:rsidTr="003535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napToGrid w:val="0"/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3535D3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здания школы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улучшит качество предоставления  образовательных услуг</w:t>
            </w:r>
          </w:p>
        </w:tc>
      </w:tr>
      <w:tr w:rsidR="00495298" w:rsidRPr="00495298" w:rsidTr="003535D3">
        <w:tc>
          <w:tcPr>
            <w:tcW w:w="10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сфера физической культуры и спорта </w:t>
            </w:r>
          </w:p>
        </w:tc>
      </w:tr>
      <w:tr w:rsidR="00495298" w:rsidRPr="00495298" w:rsidTr="003535D3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Комплексы открытых спортивных площадок и плоскостные спортивные сооружения</w:t>
            </w:r>
          </w:p>
        </w:tc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Появятся дополнительные площади  для занятий физической культурой, это позволит привлечь к занятиям  большее количество человек. Позволит организовать дополнительные виды спорта.</w:t>
            </w:r>
          </w:p>
        </w:tc>
      </w:tr>
    </w:tbl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5298">
        <w:rPr>
          <w:rFonts w:ascii="Times New Roman" w:hAnsi="Times New Roman" w:cs="Times New Roman"/>
          <w:b/>
          <w:bCs/>
          <w:sz w:val="24"/>
          <w:szCs w:val="24"/>
        </w:rPr>
        <w:t>7.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инфраструктуры.</w:t>
      </w:r>
    </w:p>
    <w:p w:rsidR="00495298" w:rsidRPr="00495298" w:rsidRDefault="00495298" w:rsidP="00495298">
      <w:pPr>
        <w:spacing w:line="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ab/>
        <w:t xml:space="preserve">С целью обеспечения деятельности учреждений социальной инфраструктуры на уровне района и поселений разработан и утвержден весь перечень НПА и локальных актов. В актуальном состоянии поддерживаются Уставы учреждений, Положения о системе оплаты труда, о проведении аттестации сотрудников и организации независимой оценки эффективности деятельности учреждений. Имеются перечни видов услуг, оказываемых учреждениями  на платной и бесплатной основе. </w:t>
      </w:r>
    </w:p>
    <w:p w:rsidR="00495298" w:rsidRPr="00495298" w:rsidRDefault="00495298" w:rsidP="00495298">
      <w:pPr>
        <w:spacing w:line="2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>В полном соответствии с федеральным законодательством об образовании ведется учебно-воспитательная работа в учреждениях дополнительного образования отрасли «культура».</w:t>
      </w:r>
    </w:p>
    <w:tbl>
      <w:tblPr>
        <w:tblW w:w="9930" w:type="dxa"/>
        <w:tblInd w:w="-318" w:type="dxa"/>
        <w:tblLayout w:type="fixed"/>
        <w:tblLook w:val="04A0"/>
      </w:tblPr>
      <w:tblGrid>
        <w:gridCol w:w="605"/>
        <w:gridCol w:w="4309"/>
        <w:gridCol w:w="5016"/>
      </w:tblGrid>
      <w:tr w:rsidR="00495298" w:rsidRPr="00495298" w:rsidTr="00495298">
        <w:trPr>
          <w:trHeight w:val="112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Действующие нормативные правовые акты в сфере социальной инфраструктуры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Предложения по совершенствованию нормативно - правового и информационного развития социальной инфраструктуры, направленные на достижение целевых показателей Программы.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95298" w:rsidRPr="00495298" w:rsidTr="00495298"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сфера физической культуры, массового спорта </w:t>
            </w:r>
          </w:p>
        </w:tc>
      </w:tr>
      <w:tr w:rsidR="00495298" w:rsidRPr="00495298" w:rsidTr="00495298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07 мая 2012 года № 597 «О мероприятиях по реализации государственной социальной политики», 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95298" w:rsidRPr="00495298" w:rsidTr="00495298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 программа  Российской Федерации «Развитие физической культуры и спорта на 2013 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-2017 годы».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требуется</w:t>
            </w:r>
          </w:p>
        </w:tc>
      </w:tr>
      <w:tr w:rsidR="00495298" w:rsidRPr="00495298" w:rsidTr="00495298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программы Новосибирской области «Развитие физической культуры и спорта в Новосибирской  области на 2015 – 2020 годы» и «Развитие культуры и туризма Новосибирской  области на 2015-2020 годы», 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95298" w:rsidRPr="00495298" w:rsidTr="00495298">
        <w:tc>
          <w:tcPr>
            <w:tcW w:w="99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сфера культуры</w:t>
            </w:r>
          </w:p>
        </w:tc>
      </w:tr>
      <w:tr w:rsidR="00495298" w:rsidRPr="00495298" w:rsidTr="00495298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495298" w:rsidRPr="00495298" w:rsidRDefault="00495298" w:rsidP="003535D3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«Основные направления работы с молодёжью в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 xml:space="preserve">Северном 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 на 2014-2015 годы»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95298" w:rsidRPr="00495298" w:rsidTr="00495298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495298" w:rsidRPr="00495298" w:rsidRDefault="00495298" w:rsidP="00495298">
            <w:pPr>
              <w:spacing w:line="2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жильем молодых семей в Северном  районе на 2015- 2020 годы»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495298" w:rsidRPr="00495298" w:rsidTr="00495298"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5298" w:rsidRPr="00495298" w:rsidRDefault="00495298" w:rsidP="00495298">
            <w:pPr>
              <w:spacing w:line="20" w:lineRule="atLeast"/>
              <w:ind w:right="-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</w:t>
            </w:r>
          </w:p>
          <w:p w:rsidR="00495298" w:rsidRPr="00495298" w:rsidRDefault="00495298" w:rsidP="003535D3">
            <w:pPr>
              <w:spacing w:line="20" w:lineRule="atLeast"/>
              <w:ind w:right="-1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«Военно-патриотического воспитания несовершеннолетних и молодёжи на территории </w:t>
            </w:r>
            <w:r w:rsidR="003535D3">
              <w:rPr>
                <w:rFonts w:ascii="Times New Roman" w:hAnsi="Times New Roman" w:cs="Times New Roman"/>
                <w:sz w:val="24"/>
                <w:szCs w:val="24"/>
              </w:rPr>
              <w:t>Потюкановского</w:t>
            </w:r>
            <w:r w:rsidRPr="004952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 Новосибирской области  на 2016 – 2018  годы»</w:t>
            </w:r>
          </w:p>
        </w:tc>
        <w:tc>
          <w:tcPr>
            <w:tcW w:w="5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5298" w:rsidRPr="00495298" w:rsidRDefault="00495298" w:rsidP="00495298">
            <w:pPr>
              <w:spacing w:line="2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95298" w:rsidRPr="00495298" w:rsidRDefault="00495298" w:rsidP="00495298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осуществляется на основе положений действующего законодательства Российской Федерации, Новосибирской  области, нормативных правовых актов </w:t>
      </w:r>
      <w:r w:rsidR="003535D3">
        <w:rPr>
          <w:rFonts w:ascii="Times New Roman" w:hAnsi="Times New Roman" w:cs="Times New Roman"/>
          <w:color w:val="000000"/>
          <w:sz w:val="24"/>
          <w:szCs w:val="24"/>
        </w:rPr>
        <w:t>Потюкановского</w:t>
      </w:r>
      <w:r w:rsidRPr="004952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Северного района Новосибирской области.</w:t>
      </w:r>
    </w:p>
    <w:p w:rsidR="00495298" w:rsidRPr="00495298" w:rsidRDefault="00495298" w:rsidP="00495298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ab/>
        <w:t>Главным условием реализации программы является привлечение в экономику и социальную сферу района достаточный объем финансовых ресурсов. Программа предусматривает финансирование мероприятий за счет всех уровней бюджетов на безвозвратной основе. Одновременно с этим финансирование коммерческой части программы предполагаются осуществлять из внебюджетных источников.</w:t>
      </w:r>
    </w:p>
    <w:p w:rsidR="00495298" w:rsidRPr="00495298" w:rsidRDefault="00495298" w:rsidP="00495298">
      <w:pPr>
        <w:shd w:val="clear" w:color="auto" w:fill="FFFFFF"/>
        <w:spacing w:line="2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Финансирование мероприятий программы за счет средств муниципального района будет осуществляться исходя из реальных возможностей бюджетов на очередной финансовый год и плановый период.</w:t>
      </w:r>
    </w:p>
    <w:p w:rsidR="00495298" w:rsidRPr="00495298" w:rsidRDefault="00495298" w:rsidP="00495298">
      <w:pPr>
        <w:shd w:val="clear" w:color="auto" w:fill="FFFFFF"/>
        <w:spacing w:line="20" w:lineRule="atLeast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298">
        <w:rPr>
          <w:rFonts w:ascii="Times New Roman" w:hAnsi="Times New Roman" w:cs="Times New Roman"/>
          <w:color w:val="000000"/>
          <w:sz w:val="24"/>
          <w:szCs w:val="24"/>
        </w:rPr>
        <w:t>Предусматривается ежегодная корректировка мероприятий.</w:t>
      </w:r>
      <w:r w:rsidRPr="004952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86D" w:rsidRPr="00495298" w:rsidRDefault="004A186D" w:rsidP="00495298">
      <w:pPr>
        <w:pStyle w:val="ConsPlusNormal"/>
        <w:widowControl/>
        <w:spacing w:line="20" w:lineRule="atLeast"/>
        <w:ind w:left="567" w:hanging="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52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sectPr w:rsidR="004A186D" w:rsidRPr="00495298" w:rsidSect="0079798E">
      <w:pgSz w:w="11906" w:h="16838"/>
      <w:pgMar w:top="1134" w:right="107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D6" w:rsidRDefault="009A43D6" w:rsidP="008729EC">
      <w:pPr>
        <w:spacing w:after="0" w:line="240" w:lineRule="auto"/>
      </w:pPr>
      <w:r>
        <w:separator/>
      </w:r>
    </w:p>
  </w:endnote>
  <w:endnote w:type="continuationSeparator" w:id="1">
    <w:p w:rsidR="009A43D6" w:rsidRDefault="009A43D6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D6" w:rsidRDefault="009A43D6" w:rsidP="008729EC">
      <w:pPr>
        <w:spacing w:after="0" w:line="240" w:lineRule="auto"/>
      </w:pPr>
      <w:r>
        <w:separator/>
      </w:r>
    </w:p>
  </w:footnote>
  <w:footnote w:type="continuationSeparator" w:id="1">
    <w:p w:rsidR="009A43D6" w:rsidRDefault="009A43D6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74"/>
        </w:tabs>
        <w:ind w:left="1074" w:hanging="630"/>
      </w:pPr>
      <w:rPr>
        <w:rFonts w:ascii="Times New Roman" w:eastAsia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1692"/>
        </w:tabs>
        <w:ind w:left="1692" w:hanging="720"/>
      </w:pPr>
    </w:lvl>
    <w:lvl w:ilvl="4">
      <w:start w:val="1"/>
      <w:numFmt w:val="decimal"/>
      <w:lvlText w:val="%1.%2.%3.%4.%5"/>
      <w:lvlJc w:val="left"/>
      <w:pPr>
        <w:tabs>
          <w:tab w:val="num" w:pos="2316"/>
        </w:tabs>
        <w:ind w:left="2316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468"/>
        </w:tabs>
        <w:ind w:left="34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092"/>
        </w:tabs>
        <w:ind w:left="4092" w:hanging="180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B4DC1"/>
    <w:multiLevelType w:val="hybridMultilevel"/>
    <w:tmpl w:val="D4160988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86D"/>
    <w:rsid w:val="000246DF"/>
    <w:rsid w:val="000329B9"/>
    <w:rsid w:val="00050649"/>
    <w:rsid w:val="00074F56"/>
    <w:rsid w:val="00083EBB"/>
    <w:rsid w:val="00087A2D"/>
    <w:rsid w:val="000A7FDE"/>
    <w:rsid w:val="000F2180"/>
    <w:rsid w:val="000F471C"/>
    <w:rsid w:val="00111647"/>
    <w:rsid w:val="0013418A"/>
    <w:rsid w:val="00145C94"/>
    <w:rsid w:val="00171853"/>
    <w:rsid w:val="00171873"/>
    <w:rsid w:val="001749AE"/>
    <w:rsid w:val="00175344"/>
    <w:rsid w:val="00190F6C"/>
    <w:rsid w:val="001C353B"/>
    <w:rsid w:val="001E0F61"/>
    <w:rsid w:val="002131A4"/>
    <w:rsid w:val="00220601"/>
    <w:rsid w:val="00240A75"/>
    <w:rsid w:val="002513A2"/>
    <w:rsid w:val="00254CB5"/>
    <w:rsid w:val="00271908"/>
    <w:rsid w:val="0027248D"/>
    <w:rsid w:val="00275D07"/>
    <w:rsid w:val="00277C35"/>
    <w:rsid w:val="002D593A"/>
    <w:rsid w:val="002E0C04"/>
    <w:rsid w:val="002E6E0F"/>
    <w:rsid w:val="002F06C3"/>
    <w:rsid w:val="00307297"/>
    <w:rsid w:val="00324B4F"/>
    <w:rsid w:val="00342CB6"/>
    <w:rsid w:val="0034542A"/>
    <w:rsid w:val="003506FD"/>
    <w:rsid w:val="00352709"/>
    <w:rsid w:val="003535D3"/>
    <w:rsid w:val="00364F58"/>
    <w:rsid w:val="0039479B"/>
    <w:rsid w:val="003A789D"/>
    <w:rsid w:val="003E03F3"/>
    <w:rsid w:val="00417D0F"/>
    <w:rsid w:val="00422586"/>
    <w:rsid w:val="00427F57"/>
    <w:rsid w:val="0043190E"/>
    <w:rsid w:val="00451EA4"/>
    <w:rsid w:val="00466499"/>
    <w:rsid w:val="00495298"/>
    <w:rsid w:val="00495775"/>
    <w:rsid w:val="00495D53"/>
    <w:rsid w:val="004A186D"/>
    <w:rsid w:val="004B2689"/>
    <w:rsid w:val="004E06E8"/>
    <w:rsid w:val="004F165B"/>
    <w:rsid w:val="005011B2"/>
    <w:rsid w:val="00507350"/>
    <w:rsid w:val="00512F0A"/>
    <w:rsid w:val="00530CDD"/>
    <w:rsid w:val="00547F1F"/>
    <w:rsid w:val="005515B3"/>
    <w:rsid w:val="0056107A"/>
    <w:rsid w:val="005A59D8"/>
    <w:rsid w:val="005E67A6"/>
    <w:rsid w:val="005E755D"/>
    <w:rsid w:val="00636FB9"/>
    <w:rsid w:val="0064212E"/>
    <w:rsid w:val="006956D8"/>
    <w:rsid w:val="006B0CA6"/>
    <w:rsid w:val="006E0000"/>
    <w:rsid w:val="0071358E"/>
    <w:rsid w:val="00722572"/>
    <w:rsid w:val="00746C9B"/>
    <w:rsid w:val="0075678F"/>
    <w:rsid w:val="00760243"/>
    <w:rsid w:val="0077380A"/>
    <w:rsid w:val="007752EE"/>
    <w:rsid w:val="00776F18"/>
    <w:rsid w:val="0079798E"/>
    <w:rsid w:val="007B2F7C"/>
    <w:rsid w:val="007C6523"/>
    <w:rsid w:val="007D46E7"/>
    <w:rsid w:val="007D6439"/>
    <w:rsid w:val="007D7312"/>
    <w:rsid w:val="0080237F"/>
    <w:rsid w:val="00806503"/>
    <w:rsid w:val="008163AC"/>
    <w:rsid w:val="00836507"/>
    <w:rsid w:val="008532EB"/>
    <w:rsid w:val="00871B93"/>
    <w:rsid w:val="008729EC"/>
    <w:rsid w:val="008E135A"/>
    <w:rsid w:val="00930FA0"/>
    <w:rsid w:val="00941E9B"/>
    <w:rsid w:val="009451D2"/>
    <w:rsid w:val="00945C13"/>
    <w:rsid w:val="00967B60"/>
    <w:rsid w:val="00980FF8"/>
    <w:rsid w:val="00990520"/>
    <w:rsid w:val="009A43D6"/>
    <w:rsid w:val="009B68B0"/>
    <w:rsid w:val="009F249B"/>
    <w:rsid w:val="00A122C7"/>
    <w:rsid w:val="00A1722A"/>
    <w:rsid w:val="00A82254"/>
    <w:rsid w:val="00AD1532"/>
    <w:rsid w:val="00AD7032"/>
    <w:rsid w:val="00B00222"/>
    <w:rsid w:val="00B02A6B"/>
    <w:rsid w:val="00B07545"/>
    <w:rsid w:val="00B1339A"/>
    <w:rsid w:val="00B1740B"/>
    <w:rsid w:val="00B31EC0"/>
    <w:rsid w:val="00BA6ADC"/>
    <w:rsid w:val="00C05F85"/>
    <w:rsid w:val="00C137E8"/>
    <w:rsid w:val="00C22A5C"/>
    <w:rsid w:val="00C36149"/>
    <w:rsid w:val="00C66E05"/>
    <w:rsid w:val="00C874CD"/>
    <w:rsid w:val="00C959EF"/>
    <w:rsid w:val="00CD3855"/>
    <w:rsid w:val="00CD46AF"/>
    <w:rsid w:val="00CD7B47"/>
    <w:rsid w:val="00CE3CB5"/>
    <w:rsid w:val="00D30E91"/>
    <w:rsid w:val="00D4190B"/>
    <w:rsid w:val="00D83534"/>
    <w:rsid w:val="00DA4090"/>
    <w:rsid w:val="00DA5CD6"/>
    <w:rsid w:val="00DB0C1F"/>
    <w:rsid w:val="00DE172D"/>
    <w:rsid w:val="00DE6A15"/>
    <w:rsid w:val="00DE76EB"/>
    <w:rsid w:val="00DF09C6"/>
    <w:rsid w:val="00E35B5E"/>
    <w:rsid w:val="00E37835"/>
    <w:rsid w:val="00E477E2"/>
    <w:rsid w:val="00E67AA9"/>
    <w:rsid w:val="00E770E7"/>
    <w:rsid w:val="00E8670F"/>
    <w:rsid w:val="00E914F3"/>
    <w:rsid w:val="00EA34AB"/>
    <w:rsid w:val="00EA7D50"/>
    <w:rsid w:val="00ED0DF7"/>
    <w:rsid w:val="00ED7A02"/>
    <w:rsid w:val="00F07632"/>
    <w:rsid w:val="00F14C9C"/>
    <w:rsid w:val="00F35E71"/>
    <w:rsid w:val="00F8066D"/>
    <w:rsid w:val="00F86437"/>
    <w:rsid w:val="00F95DCF"/>
    <w:rsid w:val="00FA55A5"/>
    <w:rsid w:val="00FC6B8C"/>
    <w:rsid w:val="00FC6E4D"/>
    <w:rsid w:val="00FD0C5E"/>
    <w:rsid w:val="00FD3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color w:val="000000"/>
      <w:spacing w:val="40"/>
      <w:w w:val="100"/>
      <w:position w:val="0"/>
      <w:sz w:val="24"/>
      <w:szCs w:val="24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98A7-2E14-400E-9814-3EA007D5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3420</Words>
  <Characters>19497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22872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P61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5</cp:revision>
  <cp:lastPrinted>2016-12-19T08:44:00Z</cp:lastPrinted>
  <dcterms:created xsi:type="dcterms:W3CDTF">2016-12-29T09:24:00Z</dcterms:created>
  <dcterms:modified xsi:type="dcterms:W3CDTF">2017-03-22T09:18:00Z</dcterms:modified>
</cp:coreProperties>
</file>