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D84" w:rsidRDefault="00044D84" w:rsidP="00044D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 ФЕДОРОВСКОГО  СЕЛЬСОВЕТА</w:t>
      </w:r>
    </w:p>
    <w:p w:rsidR="00044D84" w:rsidRDefault="00044D84" w:rsidP="00044D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044D84" w:rsidRDefault="00044D84" w:rsidP="00044D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044D84" w:rsidRDefault="00044D84" w:rsidP="00044D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044D84" w:rsidRDefault="00044D84" w:rsidP="00044D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D84" w:rsidRDefault="00044D84" w:rsidP="00044D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044D84" w:rsidRDefault="00044D84" w:rsidP="00044D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тридцать девятой сессии</w:t>
      </w:r>
    </w:p>
    <w:p w:rsidR="00044D84" w:rsidRDefault="00044D84" w:rsidP="00044D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D84" w:rsidRDefault="00044D84" w:rsidP="00044D8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06.11.2018                                  с. Федоровка                                              № 2</w:t>
      </w:r>
    </w:p>
    <w:p w:rsidR="00044D84" w:rsidRDefault="00044D84" w:rsidP="00044D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D84" w:rsidRDefault="00044D84" w:rsidP="00044D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 определении налоговых ставок, порядка и сроков уплаты</w:t>
      </w:r>
    </w:p>
    <w:p w:rsidR="00044D84" w:rsidRDefault="00044D84" w:rsidP="00044D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земельного налога</w:t>
      </w:r>
    </w:p>
    <w:p w:rsidR="00044D84" w:rsidRDefault="00044D84" w:rsidP="00044D8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D84" w:rsidRDefault="00044D84" w:rsidP="00044D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Налоговым кодексом Российской Федерации, Уставом Федоровского сельсовета Северного района Новосибирской области, в связи с приведением нормативного правового акта в соответствие с положениями Налогового кодекса Российской Федерации Совет депутатов Федоровского сельсовета Северного района Новосибирской области   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Установить с 01.01.2019 года на территории Федоровского сельсовета ставки земельного налога в соответствии с приложением № 1.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Установить с 01.01.2019 года следующие сроки и порядок уплаты земельного налога: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2.1. Организации и физические лица, являющиеся индивидуальными предпринимателями, уплачивают авансовый платёж земельного налога равными долями  30 апреля, 31 июля, 31 октября отчетного периода и  1 февраля года, следующего за истекшим налоговым периодом.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2.2. Сельхозпроизводители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уплачивают авансовые платежи по земельному налогу 31 октября отчётного периода в размере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4   </w:t>
      </w:r>
      <w:r>
        <w:rPr>
          <w:rFonts w:ascii="Times New Roman" w:hAnsi="Times New Roman" w:cs="Times New Roman"/>
          <w:sz w:val="28"/>
          <w:szCs w:val="28"/>
        </w:rPr>
        <w:t xml:space="preserve">годовой суммы земельного налога и 1 февраля года, следующего за истекшим налоговым периодом, в размере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 xml:space="preserve">  годовой суммы земельного налога.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2.3. Физические лица, не являющиеся индивидуальными предпринимателями, уплачивают земельный налог  10 ноября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года, следующего за истекшим налоговым периодом на основании налогового уведомления, направленного налоговым органом.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2.4. Налоговые декларации по налогу представляются налогоплательщиками 1 февраля года, следующего за истекшим налоговым периодом.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Расчеты сумм по авансовым платежам по налогу представляются налогоплательщиками в течение налогового периода в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последнее число месяца, следующего за истекшим отчетным периодом. 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Налоговые льготы: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 инвалидов, имеющих I группу инвалидности, а также лиц, имеющих II группу инвалидности, установленную до 1 января 2004 года;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 инвалидов с детства;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ветеранов и инвалидов боевых действий;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физических лиц, имеющих право на получение социальной поддержки в соответствии с </w:t>
      </w:r>
      <w:hyperlink r:id="rId4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</w:r>
      <w:hyperlink r:id="rId5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от 18 июня 1992 года N 3061-I), в соответствии с </w:t>
      </w:r>
      <w:hyperlink r:id="rId6" w:anchor="1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26 ноября 1998 года N 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«Теча» и в соответствии с </w:t>
      </w:r>
      <w:hyperlink r:id="rId7" w:anchor="1" w:history="1">
        <w:r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от 10 января 2002 года N 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8) Многодетные семьи, имеющие на иждивении трех и более детей, в том числе не достигших 23-летнего возраста и обучающихся по очной форме обучения в образовательных учреждениях всех типов и видов;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9) Пенсионеры по возрасту, состоящие на регистрационном учете и постоянно проживающие на территории  Федоровского сельсовета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Физических лиц, имеющих в составе семьи инвалидов, постоянно   проживающих совместно и ведущих подсобное хозяйство. 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Налоговая льгота предоставляется в отношении только одного земельного    участка.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Полностью освободить от уплаты земельного налога: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-ветеранов, инвалидов ВОВ. 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4. Освобождение от уплаты земельного налога производится на основании   предоставления в налоговый орган в срок  до 1 февраля года, следующего за истекшим налоговым периодом, следующих документов: 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заявления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копии паспорта;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документа, подтверждающего право на предоставление льготы.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возникновения (прекращения) у налогоплательщиков в течении налогового периода   права на налоговую льготу исчисление суммы налога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периоде. При этом месяц возникновения права на налоговую льготу, а также месяц прекращения указанного права принимается за полный месяц. 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 Опубликовать настоящее решение в периодическом печатном издании «Вестник Федоровского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 . Решение вступает в силу не ранее чем по истечению одного месяца 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   дня его официального опубликования и распространяет своё действие   на  регулируемые правоотношения с 01.01.2019года.  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7. Со дня вступления в силу настоящего решения признать             утратившим  силу: 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депутатов муниципального образования Федоровского   сельсовета  Северного района Новосибирской области пятой  сессии третьего созыва от 14.10.2005 № 2. «Об определении налоговых ставок, порядка и сроков  уплаты земельного налога»;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Решение Совета депутатов муниципального образования Федоровского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  Северного района Новосибирской области тринадцатой сессии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третьего  созыва от 04.04.2007  № 6 «О внесении дополнений к решению № 2  пятой сессии от 14.10.2005   «Об определении налоговых ставок, порядка и сроков уплаты земельного налога»;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Решение Совета депутатов Федоровского сельсовета  Северного района   Новосибирской области восьмой  сессии четвертого   созыва от 28.02.2011  № 4 «О внесении изменений в решение  пятой сессии  третьего созыва Совета депутатов  муниципального образования Федоровского сельсовета  от 14.10.2005 № 2 «Об определении налоговых ставок, порядка и сроков  уплаты земельного налога»»;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Решение Совета депутатов Федоровского сельсовета  Северного района Новосибирской области девятнадцатой   сессии четвертого   созыва от 15.05.2012  № 3 «О внесении дополнений и изменений в решение  пятой сессии  третьего созыва Совета депутатов  муниципального образования Федоровского сельсовета  от 14.10.2005 № 2 «Об определении налоговых ставок, порядка и сроков  уплаты земельного налога»»;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- Решение Совета депутатов Федоровского сельсовета  Северного района Новосибирской области двадцать  четвертой   сессии четвертого   созыва от 27.11.2012   № 2 «О внесении изменений в решение   Совета депутатов  Федоровского сельсовета Северного района Новосибирской области   от 28.02.2011  № 4 «Об определении налоговых ставок, порядка и сроков  уплаты земельного налога»»;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Решение Совета депутатов Федоровского сельсовета  Северного района Новосибирской области пятидесятой   сессии четвертого   созыва от 16.04.2015  № 1 «О внесении изменений в решение  пятой сессии  третьего созыва Совета депутатов  муниципального образования Федоровского сельсовета  от 14.10.2005 № 2 «Об определении налоговых ставок, порядка и сроков  уплаты земельного налога»»;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Решение Совета депутатов Федоровского сельсовета  Северного района Новосибирской области пятой   сессии пятого   созыва от 27.01.2016  № 2 «О внесении изменений в решение  пятой сессии  третьего созыва Совета депутатов  муниципального образования Федоровского сельсовета  от 14.10.2005 № 2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8. Контроль за исполнением данного решения возложить на комиссию по бюджету, налоговой политике и собственности (В. Я. Писаренко).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 Федоровского  сельсовета               Председатель Совета депутатов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                                        Федоровского  сельсовета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Северного района 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Новосибирской области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В.Я. Писаренко                               _________ Г.Н. Асмус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Организации, предприятия, сельскохозяйственные кооперативы, КФХ, индивидуальные предприятия производящие сельскохозяйственную продукцию, доля доходов произведённых 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ими сельскохозяйственной продукции, включая продукцию первичной переработки,  произведённую ими из сельскохозяйственного сырья собственного производства составляет, не менее 70 процентов.                                                                   </w:t>
      </w: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044D84" w:rsidRDefault="00044D84" w:rsidP="00044D8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044D84" w:rsidRDefault="00044D84" w:rsidP="00044D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4D84" w:rsidRDefault="00044D84" w:rsidP="00044D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4D84" w:rsidRDefault="00044D84" w:rsidP="00044D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4D84" w:rsidRDefault="00044D84" w:rsidP="00044D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4D84" w:rsidRDefault="00044D84" w:rsidP="00044D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4D84" w:rsidRDefault="00044D84" w:rsidP="00044D8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Приложение 1 к решению  39-ой сессии</w:t>
      </w:r>
    </w:p>
    <w:p w:rsidR="00044D84" w:rsidRDefault="00044D84" w:rsidP="00044D8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Совета депутатов Федоровского   сельсовета</w:t>
      </w:r>
    </w:p>
    <w:p w:rsidR="00044D84" w:rsidRDefault="00044D84" w:rsidP="00044D8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Северного района  Новосибирской области</w:t>
      </w:r>
    </w:p>
    <w:p w:rsidR="00044D84" w:rsidRDefault="00044D84" w:rsidP="00044D8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06.11.2018  № 2</w:t>
      </w:r>
    </w:p>
    <w:p w:rsidR="00044D84" w:rsidRDefault="00044D84" w:rsidP="00044D8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044D84" w:rsidRDefault="00044D84" w:rsidP="00044D8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044D84" w:rsidRDefault="00044D84" w:rsidP="00044D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4D84" w:rsidRDefault="00044D84" w:rsidP="00044D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4D84" w:rsidRDefault="00044D84" w:rsidP="00044D8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СТАВКИ ЗЕМЕЛЬНОГО НАЛОГА             </w:t>
      </w:r>
    </w:p>
    <w:p w:rsidR="00044D84" w:rsidRDefault="00044D84" w:rsidP="00044D84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6003"/>
        <w:gridCol w:w="1843"/>
        <w:gridCol w:w="1701"/>
      </w:tblGrid>
      <w:tr w:rsidR="00044D84" w:rsidTr="00044D8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D84" w:rsidRDefault="00044D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84" w:rsidRDefault="00044D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84" w:rsidRDefault="00044D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земель или разрешённое использование</w:t>
            </w:r>
          </w:p>
          <w:p w:rsidR="00044D84" w:rsidRDefault="00044D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земельного участка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84" w:rsidRDefault="00044D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Налоговая</w:t>
            </w:r>
          </w:p>
          <w:p w:rsidR="00044D84" w:rsidRDefault="00044D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(в 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84" w:rsidRDefault="00044D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ФЛ, ЮЛ, ИП</w:t>
            </w:r>
          </w:p>
        </w:tc>
      </w:tr>
      <w:tr w:rsidR="00044D84" w:rsidTr="00044D8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84" w:rsidRDefault="00044D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84" w:rsidRDefault="00044D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Отнесённые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воспроизводства.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4" w:rsidRDefault="00044D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84" w:rsidRDefault="00044D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4" w:rsidRDefault="00044D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84" w:rsidRDefault="00044D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ФЛ, ЮЛ, ИП</w:t>
            </w:r>
          </w:p>
        </w:tc>
      </w:tr>
      <w:tr w:rsidR="00044D84" w:rsidTr="00044D8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84" w:rsidRDefault="00044D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84" w:rsidRDefault="00044D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Занятые жилищным фондом и объектами инженерной инфраструктуры 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 приобретенные (предоставленные) для жилищного строительства.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4" w:rsidRDefault="00044D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84" w:rsidRDefault="00044D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84" w:rsidRDefault="00044D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84" w:rsidRDefault="00044D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0,3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4" w:rsidRDefault="00044D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84" w:rsidRDefault="00044D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84" w:rsidRDefault="00044D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ФЛ, ЮЛ, ИП</w:t>
            </w:r>
          </w:p>
          <w:p w:rsidR="00044D84" w:rsidRDefault="00044D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84" w:rsidTr="00044D84">
        <w:trPr>
          <w:trHeight w:val="1084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84" w:rsidRDefault="00044D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4" w:rsidRDefault="00044D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Приобретенные (предоставленные) для личного подсобного хозяйства, садоводства, огородничества или животноводства.</w:t>
            </w:r>
          </w:p>
          <w:p w:rsidR="00044D84" w:rsidRDefault="00044D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4" w:rsidRDefault="00044D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84" w:rsidRDefault="00044D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  <w:p w:rsidR="00044D84" w:rsidRDefault="00044D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4" w:rsidRDefault="00044D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84" w:rsidRDefault="00044D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ФЛ, ЮЛ, ИП</w:t>
            </w:r>
          </w:p>
          <w:p w:rsidR="00044D84" w:rsidRDefault="00044D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84" w:rsidTr="00044D84">
        <w:trPr>
          <w:trHeight w:val="188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84" w:rsidRDefault="00044D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84" w:rsidRDefault="00044D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84" w:rsidRDefault="00044D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4" w:rsidRDefault="00044D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D84" w:rsidTr="00044D8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84" w:rsidRDefault="00044D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84" w:rsidRDefault="00044D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земельные участки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4D84" w:rsidRDefault="00044D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84" w:rsidRDefault="00044D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ФЛ, ЮЛ, ИП</w:t>
            </w:r>
          </w:p>
        </w:tc>
      </w:tr>
      <w:tr w:rsidR="00044D84" w:rsidTr="00044D84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84" w:rsidRDefault="00044D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4D84" w:rsidRDefault="00044D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Земли сельскохозяйственного назначения неиспользуемые для производства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сельскохозяйственной продукции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4" w:rsidRDefault="00044D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84" w:rsidRDefault="00044D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D84" w:rsidRDefault="00044D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D84" w:rsidRDefault="00044D84">
            <w:pPr>
              <w:pStyle w:val="a4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ФЛ, ЮЛ,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ИП</w:t>
            </w:r>
          </w:p>
        </w:tc>
      </w:tr>
    </w:tbl>
    <w:p w:rsidR="00044D84" w:rsidRDefault="00044D84" w:rsidP="00044D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4D84" w:rsidRDefault="00044D84" w:rsidP="00044D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4D84" w:rsidRDefault="00044D84" w:rsidP="00044D8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02514" w:rsidRDefault="00044D84" w:rsidP="00044D84"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sectPr w:rsidR="00F02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44D84"/>
    <w:rsid w:val="00044D84"/>
    <w:rsid w:val="00F02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044D84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044D84"/>
    <w:pPr>
      <w:spacing w:after="0" w:line="240" w:lineRule="auto"/>
    </w:pPr>
  </w:style>
  <w:style w:type="character" w:customStyle="1" w:styleId="blk">
    <w:name w:val="blk"/>
    <w:basedOn w:val="a0"/>
    <w:rsid w:val="00044D84"/>
  </w:style>
  <w:style w:type="character" w:styleId="a5">
    <w:name w:val="Hyperlink"/>
    <w:basedOn w:val="a0"/>
    <w:uiPriority w:val="99"/>
    <w:semiHidden/>
    <w:unhideWhenUsed/>
    <w:rsid w:val="00044D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3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212535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79742/" TargetMode="External"/><Relationship Id="rId5" Type="http://schemas.openxmlformats.org/officeDocument/2006/relationships/hyperlink" Target="http://base.garant.ru/10100264/" TargetMode="External"/><Relationship Id="rId4" Type="http://schemas.openxmlformats.org/officeDocument/2006/relationships/hyperlink" Target="http://base.garant.ru/185213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1670</Words>
  <Characters>9521</Characters>
  <Application>Microsoft Office Word</Application>
  <DocSecurity>0</DocSecurity>
  <Lines>79</Lines>
  <Paragraphs>22</Paragraphs>
  <ScaleCrop>false</ScaleCrop>
  <Company/>
  <LinksUpToDate>false</LinksUpToDate>
  <CharactersWithSpaces>11169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2018-11-27T02:12:00Z</dcterms:created>
  <dcterms:modified xsi:type="dcterms:W3CDTF">2018-11-27T02:12:00Z</dcterms:modified>
</cp:coreProperties>
</file>