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C4F" w:rsidRDefault="00351C4F" w:rsidP="00351C4F">
      <w:pPr>
        <w:pStyle w:val="a5"/>
      </w:pPr>
      <w:r>
        <w:t>СОВЕТ ДЕПУТАТОВ ФЕДОРОВСКОГО   СЕЛЬСОВЕТА                   Северного района Новосибирской области</w:t>
      </w:r>
    </w:p>
    <w:p w:rsidR="00351C4F" w:rsidRDefault="00351C4F" w:rsidP="00351C4F">
      <w:pPr>
        <w:pStyle w:val="a5"/>
      </w:pPr>
    </w:p>
    <w:p w:rsidR="00351C4F" w:rsidRDefault="00351C4F" w:rsidP="00351C4F">
      <w:pPr>
        <w:pStyle w:val="a5"/>
      </w:pPr>
      <w:r>
        <w:t>Р Е Ш Е Н И Е</w:t>
      </w:r>
    </w:p>
    <w:p w:rsidR="00351C4F" w:rsidRDefault="00351C4F" w:rsidP="00351C4F">
      <w:pPr>
        <w:pStyle w:val="a5"/>
      </w:pPr>
      <w:r>
        <w:t>двадцать девятой сессии пятого созыва</w:t>
      </w:r>
    </w:p>
    <w:p w:rsidR="00351C4F" w:rsidRDefault="00351C4F" w:rsidP="00351C4F">
      <w:pPr>
        <w:pStyle w:val="a5"/>
      </w:pPr>
    </w:p>
    <w:p w:rsidR="00351C4F" w:rsidRDefault="00351C4F" w:rsidP="00351C4F">
      <w:pPr>
        <w:pStyle w:val="a5"/>
        <w:jc w:val="left"/>
      </w:pPr>
      <w:r>
        <w:t xml:space="preserve">19.03.2018 </w:t>
      </w:r>
      <w:r>
        <w:tab/>
      </w:r>
      <w:r>
        <w:tab/>
        <w:t xml:space="preserve">                         с.Федоровка</w:t>
      </w:r>
      <w:r>
        <w:tab/>
      </w:r>
      <w:r>
        <w:tab/>
      </w:r>
      <w:r>
        <w:tab/>
      </w:r>
      <w:r>
        <w:tab/>
        <w:t xml:space="preserve">           № 1</w:t>
      </w:r>
    </w:p>
    <w:p w:rsidR="00351C4F" w:rsidRDefault="00351C4F" w:rsidP="00351C4F">
      <w:pPr>
        <w:pStyle w:val="a5"/>
        <w:jc w:val="left"/>
      </w:pPr>
    </w:p>
    <w:p w:rsidR="00351C4F" w:rsidRDefault="00351C4F" w:rsidP="00351C4F">
      <w:pPr>
        <w:pStyle w:val="a5"/>
        <w:rPr>
          <w:b w:val="0"/>
        </w:rPr>
      </w:pPr>
      <w:r>
        <w:t>О внесении изменений и дополнений в решение четырнадцатой  сессии пятого созыва Совета депутатов Федоровского сельсовета Северного района Новосибирской области от 13.12.2017 № 1 «О местном бюджете Федоровского сельсовета Северного района Новосибирской области  на 2018год и  на плановый период  2019 и 2020 годов»</w:t>
      </w:r>
    </w:p>
    <w:p w:rsidR="00351C4F" w:rsidRDefault="00351C4F" w:rsidP="00351C4F">
      <w:pPr>
        <w:pStyle w:val="a5"/>
        <w:jc w:val="both"/>
        <w:rPr>
          <w:b w:val="0"/>
        </w:rPr>
      </w:pPr>
      <w:r>
        <w:rPr>
          <w:b w:val="0"/>
        </w:rPr>
        <w:t xml:space="preserve">Совет депутатов Федоровского сельсовета Северного района Новосибирской области  </w:t>
      </w:r>
    </w:p>
    <w:p w:rsidR="00351C4F" w:rsidRDefault="00351C4F" w:rsidP="00351C4F">
      <w:pPr>
        <w:pStyle w:val="a5"/>
        <w:jc w:val="both"/>
        <w:rPr>
          <w:b w:val="0"/>
        </w:rPr>
      </w:pPr>
      <w:r>
        <w:rPr>
          <w:b w:val="0"/>
        </w:rPr>
        <w:t>РЕШИЛ:</w:t>
      </w:r>
    </w:p>
    <w:p w:rsidR="00351C4F" w:rsidRDefault="00351C4F" w:rsidP="00351C4F">
      <w:pPr>
        <w:pStyle w:val="a5"/>
        <w:jc w:val="both"/>
        <w:rPr>
          <w:b w:val="0"/>
        </w:rPr>
      </w:pPr>
      <w:r>
        <w:rPr>
          <w:b w:val="0"/>
        </w:rPr>
        <w:tab/>
        <w:t>1.Внести изменения в решение Совета депутатов Федоровского сельсовета Северного района Новосибирской области пятого созыва от 13.12.2017 № 1 «О местном бюджете Федоровского сельсовета Северного района Новосибирской области  на 2018 год и на плановый период  2019 и 2020 годов»:</w:t>
      </w:r>
    </w:p>
    <w:p w:rsidR="00351C4F" w:rsidRDefault="00351C4F" w:rsidP="00351C4F">
      <w:pPr>
        <w:pStyle w:val="a5"/>
        <w:jc w:val="both"/>
        <w:rPr>
          <w:b w:val="0"/>
        </w:rPr>
      </w:pPr>
      <w:r>
        <w:rPr>
          <w:b w:val="0"/>
        </w:rPr>
        <w:t xml:space="preserve">     1.1.цифры «3935,9» заменить цифрами «</w:t>
      </w:r>
      <w:r w:rsidRPr="00733491">
        <w:rPr>
          <w:b w:val="0"/>
        </w:rPr>
        <w:t>4069,3</w:t>
      </w:r>
      <w:r>
        <w:rPr>
          <w:b w:val="0"/>
        </w:rPr>
        <w:t>»;</w:t>
      </w:r>
    </w:p>
    <w:p w:rsidR="00351C4F" w:rsidRDefault="00351C4F" w:rsidP="00351C4F">
      <w:pPr>
        <w:pStyle w:val="a5"/>
        <w:jc w:val="both"/>
        <w:rPr>
          <w:b w:val="0"/>
        </w:rPr>
      </w:pPr>
      <w:r>
        <w:rPr>
          <w:b w:val="0"/>
        </w:rPr>
        <w:t xml:space="preserve">     1.2.цифры «4158,4» заменить цифрами «</w:t>
      </w:r>
      <w:r w:rsidRPr="00733491">
        <w:rPr>
          <w:b w:val="0"/>
        </w:rPr>
        <w:t>4291,8</w:t>
      </w:r>
      <w:r>
        <w:rPr>
          <w:b w:val="0"/>
        </w:rPr>
        <w:t>»;</w:t>
      </w:r>
    </w:p>
    <w:p w:rsidR="00351C4F" w:rsidRDefault="00351C4F" w:rsidP="00351C4F">
      <w:pPr>
        <w:pStyle w:val="a5"/>
        <w:jc w:val="both"/>
        <w:rPr>
          <w:b w:val="0"/>
        </w:rPr>
      </w:pPr>
      <w:r>
        <w:rPr>
          <w:b w:val="0"/>
        </w:rPr>
        <w:t xml:space="preserve">     1.3.утвердить в приложении 1 таблица 1 «Доходы местного бюджета на 2018 год» в прилагаемой редакции;</w:t>
      </w:r>
    </w:p>
    <w:p w:rsidR="00351C4F" w:rsidRDefault="00351C4F" w:rsidP="00351C4F">
      <w:pPr>
        <w:pStyle w:val="a4"/>
        <w:jc w:val="both"/>
        <w:rPr>
          <w:rFonts w:ascii="Times New Roman" w:hAnsi="Times New Roman"/>
          <w:sz w:val="28"/>
          <w:szCs w:val="28"/>
        </w:rPr>
      </w:pPr>
      <w:r>
        <w:rPr>
          <w:rFonts w:ascii="Times New Roman" w:hAnsi="Times New Roman"/>
          <w:sz w:val="28"/>
          <w:szCs w:val="28"/>
        </w:rPr>
        <w:t xml:space="preserve">     1.4.утвердить в приложении 2  таблица 1 «Распределение бюджетных ассигнований на 2018 год по разделам, подразделам, целевым статьям и видам расходов» в прилагаемой редакции;</w:t>
      </w:r>
    </w:p>
    <w:p w:rsidR="00351C4F" w:rsidRDefault="00351C4F" w:rsidP="00351C4F">
      <w:pPr>
        <w:pStyle w:val="a5"/>
        <w:jc w:val="both"/>
        <w:rPr>
          <w:b w:val="0"/>
          <w:szCs w:val="28"/>
        </w:rPr>
      </w:pPr>
      <w:r>
        <w:rPr>
          <w:b w:val="0"/>
        </w:rPr>
        <w:t xml:space="preserve">     1.5.утвердить в приложении 3 таблица 1 «Ведомственная структура расходов местного бюджета на 2018 год» в прилагаемой редакции;</w:t>
      </w:r>
    </w:p>
    <w:p w:rsidR="00351C4F" w:rsidRDefault="00351C4F" w:rsidP="00351C4F">
      <w:pPr>
        <w:pStyle w:val="a4"/>
        <w:jc w:val="both"/>
        <w:rPr>
          <w:rFonts w:ascii="Times New Roman" w:hAnsi="Times New Roman"/>
          <w:sz w:val="28"/>
          <w:szCs w:val="28"/>
        </w:rPr>
      </w:pPr>
      <w:r>
        <w:rPr>
          <w:rFonts w:ascii="Times New Roman" w:hAnsi="Times New Roman"/>
          <w:sz w:val="28"/>
          <w:szCs w:val="28"/>
        </w:rPr>
        <w:t xml:space="preserve">     1.6.утвердить в приложении 4 таблица 1</w:t>
      </w:r>
      <w:r>
        <w:t xml:space="preserve"> «</w:t>
      </w:r>
      <w:r>
        <w:rPr>
          <w:rFonts w:ascii="Times New Roman" w:hAnsi="Times New Roman"/>
          <w:sz w:val="28"/>
          <w:szCs w:val="28"/>
        </w:rPr>
        <w:t>Источники внутреннего финансирования дефицита  местного бюджета на 2018 год» в прилагаемой редакции.</w:t>
      </w:r>
    </w:p>
    <w:p w:rsidR="00351C4F" w:rsidRDefault="00351C4F" w:rsidP="00351C4F">
      <w:pPr>
        <w:pStyle w:val="a4"/>
        <w:jc w:val="both"/>
        <w:rPr>
          <w:rFonts w:ascii="Times New Roman" w:hAnsi="Times New Roman"/>
          <w:sz w:val="28"/>
          <w:szCs w:val="28"/>
        </w:rPr>
      </w:pPr>
      <w:r>
        <w:rPr>
          <w:rFonts w:ascii="Times New Roman" w:hAnsi="Times New Roman"/>
          <w:sz w:val="28"/>
          <w:szCs w:val="28"/>
        </w:rPr>
        <w:t xml:space="preserve">       2. Контроль за исполнением данного решения возложить на комиссию по бюджету, налогам и собственности  (В.Я.Писаренко).</w:t>
      </w:r>
    </w:p>
    <w:p w:rsidR="00351C4F" w:rsidRDefault="00351C4F" w:rsidP="00351C4F">
      <w:pPr>
        <w:pStyle w:val="a4"/>
        <w:jc w:val="both"/>
        <w:rPr>
          <w:rFonts w:ascii="Times New Roman" w:hAnsi="Times New Roman"/>
          <w:sz w:val="28"/>
          <w:szCs w:val="28"/>
        </w:rPr>
      </w:pPr>
    </w:p>
    <w:p w:rsidR="00351C4F" w:rsidRDefault="00351C4F" w:rsidP="00351C4F">
      <w:pPr>
        <w:pStyle w:val="a4"/>
        <w:rPr>
          <w:rFonts w:ascii="Times New Roman" w:hAnsi="Times New Roman"/>
          <w:sz w:val="28"/>
          <w:szCs w:val="28"/>
        </w:rPr>
      </w:pPr>
      <w:r>
        <w:rPr>
          <w:rFonts w:ascii="Times New Roman" w:hAnsi="Times New Roman"/>
          <w:sz w:val="28"/>
          <w:szCs w:val="28"/>
        </w:rPr>
        <w:t>Глава Федоровского сельсовета                        Председатель Совета депутатов</w:t>
      </w:r>
    </w:p>
    <w:p w:rsidR="00351C4F" w:rsidRDefault="00351C4F" w:rsidP="00351C4F">
      <w:pPr>
        <w:pStyle w:val="a4"/>
        <w:rPr>
          <w:rFonts w:ascii="Times New Roman" w:hAnsi="Times New Roman"/>
          <w:sz w:val="28"/>
          <w:szCs w:val="28"/>
        </w:rPr>
      </w:pPr>
      <w:r>
        <w:rPr>
          <w:rFonts w:ascii="Times New Roman" w:hAnsi="Times New Roman"/>
          <w:sz w:val="28"/>
          <w:szCs w:val="28"/>
        </w:rPr>
        <w:t xml:space="preserve">Северного района                                                Федоровского сельсовета </w:t>
      </w:r>
    </w:p>
    <w:p w:rsidR="00351C4F" w:rsidRDefault="00351C4F" w:rsidP="00351C4F">
      <w:pPr>
        <w:pStyle w:val="a4"/>
        <w:rPr>
          <w:rFonts w:ascii="Times New Roman" w:hAnsi="Times New Roman"/>
          <w:sz w:val="28"/>
          <w:szCs w:val="28"/>
        </w:rPr>
      </w:pPr>
      <w:r>
        <w:rPr>
          <w:rFonts w:ascii="Times New Roman" w:hAnsi="Times New Roman"/>
          <w:sz w:val="28"/>
          <w:szCs w:val="28"/>
        </w:rPr>
        <w:t xml:space="preserve">Новосибирской области                                     Северного района    </w:t>
      </w:r>
    </w:p>
    <w:p w:rsidR="00351C4F" w:rsidRDefault="00351C4F" w:rsidP="00351C4F">
      <w:pPr>
        <w:pStyle w:val="a4"/>
        <w:tabs>
          <w:tab w:val="left" w:pos="5490"/>
        </w:tabs>
        <w:rPr>
          <w:rFonts w:ascii="Times New Roman" w:hAnsi="Times New Roman"/>
          <w:sz w:val="28"/>
          <w:szCs w:val="28"/>
        </w:rPr>
      </w:pPr>
      <w:r>
        <w:rPr>
          <w:rFonts w:ascii="Times New Roman" w:hAnsi="Times New Roman"/>
          <w:sz w:val="28"/>
          <w:szCs w:val="28"/>
        </w:rPr>
        <w:t xml:space="preserve">                                                                              Новосибирской области </w:t>
      </w:r>
    </w:p>
    <w:p w:rsidR="00351C4F" w:rsidRDefault="00351C4F" w:rsidP="00351C4F">
      <w:pPr>
        <w:pStyle w:val="a4"/>
        <w:rPr>
          <w:rFonts w:ascii="Times New Roman" w:hAnsi="Times New Roman"/>
          <w:sz w:val="28"/>
          <w:szCs w:val="28"/>
        </w:rPr>
      </w:pPr>
      <w:r>
        <w:rPr>
          <w:rFonts w:ascii="Times New Roman" w:hAnsi="Times New Roman"/>
          <w:sz w:val="28"/>
          <w:szCs w:val="28"/>
        </w:rPr>
        <w:t xml:space="preserve">                  В.Я.Писаренко                                                             Г.Н.Асмус</w:t>
      </w: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jc w:val="both"/>
        <w:rPr>
          <w:rFonts w:ascii="Times New Roman" w:hAnsi="Times New Roman"/>
          <w:sz w:val="28"/>
          <w:szCs w:val="28"/>
        </w:rPr>
      </w:pPr>
    </w:p>
    <w:p w:rsidR="00351C4F" w:rsidRDefault="00351C4F" w:rsidP="00351C4F">
      <w:pPr>
        <w:rPr>
          <w:rFonts w:ascii="Times New Roman" w:hAnsi="Times New Roman" w:cs="Times New Roman"/>
          <w:b/>
          <w:sz w:val="28"/>
          <w:szCs w:val="28"/>
        </w:rPr>
      </w:pPr>
    </w:p>
    <w:p w:rsidR="00351C4F" w:rsidRDefault="00351C4F" w:rsidP="00351C4F">
      <w:pPr>
        <w:pStyle w:val="a5"/>
        <w:jc w:val="both"/>
        <w:rPr>
          <w:b w:val="0"/>
        </w:rPr>
      </w:pPr>
    </w:p>
    <w:p w:rsidR="00351C4F" w:rsidRDefault="00351C4F" w:rsidP="00351C4F"/>
    <w:tbl>
      <w:tblPr>
        <w:tblW w:w="0" w:type="auto"/>
        <w:tblInd w:w="-318" w:type="dxa"/>
        <w:tblLook w:val="04A0"/>
      </w:tblPr>
      <w:tblGrid>
        <w:gridCol w:w="3016"/>
        <w:gridCol w:w="5215"/>
        <w:gridCol w:w="1360"/>
      </w:tblGrid>
      <w:tr w:rsidR="00351C4F" w:rsidTr="00C71ECA">
        <w:trPr>
          <w:trHeight w:val="300"/>
        </w:trPr>
        <w:tc>
          <w:tcPr>
            <w:tcW w:w="3016" w:type="dxa"/>
            <w:noWrap/>
            <w:vAlign w:val="bottom"/>
            <w:hideMark/>
          </w:tcPr>
          <w:p w:rsidR="00351C4F" w:rsidRDefault="00351C4F" w:rsidP="00C71ECA">
            <w:pPr>
              <w:rPr>
                <w:rFonts w:ascii="Times New Roman" w:eastAsia="Calibri" w:hAnsi="Times New Roman"/>
                <w:sz w:val="28"/>
                <w:szCs w:val="28"/>
                <w:lang w:eastAsia="en-US"/>
              </w:rPr>
            </w:pPr>
            <w:r>
              <w:rPr>
                <w:rFonts w:ascii="Arial CYR" w:hAnsi="Arial CYR"/>
              </w:rPr>
              <w:t xml:space="preserve">                                                          </w:t>
            </w:r>
          </w:p>
        </w:tc>
        <w:tc>
          <w:tcPr>
            <w:tcW w:w="5215" w:type="dxa"/>
            <w:noWrap/>
          </w:tcPr>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right"/>
              <w:rPr>
                <w:rFonts w:ascii="Times New Roman" w:hAnsi="Times New Roman"/>
              </w:rPr>
            </w:pPr>
          </w:p>
          <w:p w:rsidR="00351C4F" w:rsidRDefault="00351C4F" w:rsidP="00C71ECA">
            <w:pPr>
              <w:pStyle w:val="a4"/>
              <w:spacing w:line="276" w:lineRule="auto"/>
              <w:jc w:val="center"/>
              <w:rPr>
                <w:rFonts w:ascii="Times New Roman" w:hAnsi="Times New Roman"/>
              </w:rPr>
            </w:pPr>
            <w:r>
              <w:rPr>
                <w:rFonts w:ascii="Times New Roman" w:hAnsi="Times New Roman"/>
              </w:rPr>
              <w:t>Приложение 1                                                                  к решению Совета депутатов Федоровского  сельсовета  Северного района Новосибирской области</w:t>
            </w:r>
          </w:p>
          <w:p w:rsidR="00351C4F" w:rsidRDefault="00351C4F" w:rsidP="00C71ECA">
            <w:pPr>
              <w:pStyle w:val="a4"/>
              <w:spacing w:line="276" w:lineRule="auto"/>
              <w:jc w:val="center"/>
              <w:rPr>
                <w:rFonts w:ascii="Times New Roman" w:hAnsi="Times New Roman"/>
              </w:rPr>
            </w:pPr>
            <w:r>
              <w:rPr>
                <w:rFonts w:ascii="Times New Roman" w:hAnsi="Times New Roman"/>
              </w:rPr>
              <w:t>«О местном бюджете Федоровского сельсовета                                           Северного района Новосибирской области  на 2018 год и плановый период 2019 и 2020 годов»</w:t>
            </w:r>
          </w:p>
        </w:tc>
        <w:tc>
          <w:tcPr>
            <w:tcW w:w="1360" w:type="dxa"/>
            <w:noWrap/>
            <w:vAlign w:val="bottom"/>
          </w:tcPr>
          <w:p w:rsidR="00351C4F" w:rsidRDefault="00351C4F" w:rsidP="00C71ECA">
            <w:pPr>
              <w:pStyle w:val="a4"/>
              <w:spacing w:line="276" w:lineRule="auto"/>
              <w:rPr>
                <w:rFonts w:eastAsia="Calibri"/>
              </w:rPr>
            </w:pPr>
          </w:p>
        </w:tc>
      </w:tr>
      <w:tr w:rsidR="00351C4F" w:rsidTr="00C71ECA">
        <w:trPr>
          <w:trHeight w:val="300"/>
        </w:trPr>
        <w:tc>
          <w:tcPr>
            <w:tcW w:w="3016" w:type="dxa"/>
            <w:noWrap/>
            <w:vAlign w:val="bottom"/>
          </w:tcPr>
          <w:p w:rsidR="00351C4F" w:rsidRDefault="00351C4F" w:rsidP="00C71ECA">
            <w:pPr>
              <w:pStyle w:val="a4"/>
              <w:spacing w:line="276" w:lineRule="auto"/>
              <w:rPr>
                <w:rFonts w:ascii="Times New Roman" w:eastAsia="Calibri" w:hAnsi="Times New Roman"/>
                <w:sz w:val="28"/>
                <w:szCs w:val="28"/>
                <w:lang w:eastAsia="en-US"/>
              </w:rPr>
            </w:pPr>
          </w:p>
        </w:tc>
        <w:tc>
          <w:tcPr>
            <w:tcW w:w="5215" w:type="dxa"/>
            <w:noWrap/>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Доходы местного бюджета на 2018год</w:t>
            </w:r>
          </w:p>
        </w:tc>
        <w:tc>
          <w:tcPr>
            <w:tcW w:w="1360" w:type="dxa"/>
            <w:noWrap/>
            <w:vAlign w:val="bottom"/>
          </w:tcPr>
          <w:p w:rsidR="00351C4F" w:rsidRDefault="00351C4F" w:rsidP="00C71ECA">
            <w:pPr>
              <w:pStyle w:val="a4"/>
              <w:spacing w:line="276" w:lineRule="auto"/>
              <w:rPr>
                <w:rFonts w:ascii="Times New Roman" w:eastAsia="Calibri" w:hAnsi="Times New Roman"/>
                <w:sz w:val="28"/>
                <w:szCs w:val="28"/>
                <w:lang w:eastAsia="en-US"/>
              </w:rPr>
            </w:pPr>
          </w:p>
        </w:tc>
      </w:tr>
      <w:tr w:rsidR="00351C4F" w:rsidTr="00C71ECA">
        <w:trPr>
          <w:trHeight w:val="300"/>
        </w:trPr>
        <w:tc>
          <w:tcPr>
            <w:tcW w:w="3016" w:type="dxa"/>
            <w:noWrap/>
            <w:vAlign w:val="bottom"/>
          </w:tcPr>
          <w:p w:rsidR="00351C4F" w:rsidRDefault="00351C4F" w:rsidP="00C71ECA">
            <w:pPr>
              <w:pStyle w:val="a4"/>
              <w:spacing w:line="276" w:lineRule="auto"/>
              <w:rPr>
                <w:rFonts w:ascii="Times New Roman" w:eastAsia="Calibri" w:hAnsi="Times New Roman"/>
                <w:sz w:val="28"/>
                <w:szCs w:val="28"/>
                <w:lang w:eastAsia="en-US"/>
              </w:rPr>
            </w:pPr>
          </w:p>
        </w:tc>
        <w:tc>
          <w:tcPr>
            <w:tcW w:w="5215" w:type="dxa"/>
            <w:noWrap/>
          </w:tcPr>
          <w:p w:rsidR="00351C4F" w:rsidRDefault="00351C4F" w:rsidP="00C71ECA">
            <w:pPr>
              <w:pStyle w:val="a4"/>
              <w:spacing w:line="276" w:lineRule="auto"/>
              <w:rPr>
                <w:rFonts w:ascii="Times New Roman" w:eastAsia="Calibri" w:hAnsi="Times New Roman"/>
                <w:sz w:val="28"/>
                <w:szCs w:val="28"/>
                <w:lang w:eastAsia="en-US"/>
              </w:rPr>
            </w:pPr>
          </w:p>
        </w:tc>
        <w:tc>
          <w:tcPr>
            <w:tcW w:w="1360" w:type="dxa"/>
            <w:noWrap/>
            <w:vAlign w:val="bottom"/>
          </w:tcPr>
          <w:p w:rsidR="00351C4F" w:rsidRDefault="00351C4F" w:rsidP="00C71ECA">
            <w:pPr>
              <w:pStyle w:val="a4"/>
              <w:spacing w:line="276" w:lineRule="auto"/>
              <w:rPr>
                <w:rFonts w:ascii="Times New Roman" w:eastAsia="Calibri" w:hAnsi="Times New Roman"/>
                <w:sz w:val="28"/>
                <w:szCs w:val="28"/>
                <w:lang w:eastAsia="en-US"/>
              </w:rPr>
            </w:pPr>
          </w:p>
        </w:tc>
      </w:tr>
      <w:tr w:rsidR="00351C4F" w:rsidTr="00C71ECA">
        <w:trPr>
          <w:trHeight w:val="435"/>
        </w:trPr>
        <w:tc>
          <w:tcPr>
            <w:tcW w:w="3016" w:type="dxa"/>
            <w:tcBorders>
              <w:top w:val="single" w:sz="4" w:space="0" w:color="auto"/>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К О Д</w:t>
            </w:r>
          </w:p>
        </w:tc>
        <w:tc>
          <w:tcPr>
            <w:tcW w:w="5215"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Наименование доходов</w:t>
            </w:r>
          </w:p>
        </w:tc>
        <w:tc>
          <w:tcPr>
            <w:tcW w:w="1360"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 xml:space="preserve">Сумма </w:t>
            </w:r>
          </w:p>
        </w:tc>
      </w:tr>
      <w:tr w:rsidR="00351C4F" w:rsidTr="00C71ECA">
        <w:trPr>
          <w:trHeight w:val="435"/>
        </w:trPr>
        <w:tc>
          <w:tcPr>
            <w:tcW w:w="3016" w:type="dxa"/>
            <w:tcBorders>
              <w:top w:val="nil"/>
              <w:left w:val="single" w:sz="4" w:space="0" w:color="auto"/>
              <w:bottom w:val="single" w:sz="4" w:space="0" w:color="auto"/>
              <w:right w:val="single" w:sz="4" w:space="0" w:color="auto"/>
            </w:tcBorders>
            <w:noWrap/>
            <w:vAlign w:val="bottom"/>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 </w:t>
            </w:r>
          </w:p>
        </w:tc>
        <w:tc>
          <w:tcPr>
            <w:tcW w:w="5215" w:type="dxa"/>
            <w:tcBorders>
              <w:top w:val="nil"/>
              <w:left w:val="nil"/>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Налоговые доходы</w:t>
            </w:r>
          </w:p>
        </w:tc>
        <w:tc>
          <w:tcPr>
            <w:tcW w:w="1360"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183,4</w:t>
            </w:r>
          </w:p>
        </w:tc>
      </w:tr>
      <w:tr w:rsidR="00351C4F" w:rsidTr="00C71ECA">
        <w:trPr>
          <w:trHeight w:val="1860"/>
        </w:trPr>
        <w:tc>
          <w:tcPr>
            <w:tcW w:w="3016" w:type="dxa"/>
            <w:tcBorders>
              <w:top w:val="nil"/>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00010102010010000110</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1360"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78,4</w:t>
            </w:r>
          </w:p>
        </w:tc>
      </w:tr>
      <w:tr w:rsidR="00351C4F" w:rsidTr="00C71ECA">
        <w:trPr>
          <w:trHeight w:val="780"/>
        </w:trPr>
        <w:tc>
          <w:tcPr>
            <w:tcW w:w="3016" w:type="dxa"/>
            <w:tcBorders>
              <w:top w:val="nil"/>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00010302230010000110</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28,4</w:t>
            </w:r>
          </w:p>
        </w:tc>
      </w:tr>
      <w:tr w:rsidR="00351C4F" w:rsidTr="00C71ECA">
        <w:trPr>
          <w:trHeight w:val="930"/>
        </w:trPr>
        <w:tc>
          <w:tcPr>
            <w:tcW w:w="3016" w:type="dxa"/>
            <w:tcBorders>
              <w:top w:val="nil"/>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00010302240010000110</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0,5</w:t>
            </w:r>
          </w:p>
        </w:tc>
      </w:tr>
      <w:tr w:rsidR="00351C4F" w:rsidTr="00C71ECA">
        <w:trPr>
          <w:trHeight w:val="1110"/>
        </w:trPr>
        <w:tc>
          <w:tcPr>
            <w:tcW w:w="3016" w:type="dxa"/>
            <w:tcBorders>
              <w:top w:val="single" w:sz="4" w:space="0" w:color="auto"/>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lastRenderedPageBreak/>
              <w:t>00010302250010000110</w:t>
            </w:r>
          </w:p>
        </w:tc>
        <w:tc>
          <w:tcPr>
            <w:tcW w:w="5215"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73,1</w:t>
            </w:r>
          </w:p>
        </w:tc>
      </w:tr>
      <w:tr w:rsidR="00351C4F" w:rsidTr="00C71ECA">
        <w:trPr>
          <w:trHeight w:val="1215"/>
        </w:trPr>
        <w:tc>
          <w:tcPr>
            <w:tcW w:w="3016" w:type="dxa"/>
            <w:tcBorders>
              <w:top w:val="nil"/>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00010302260010000110</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-8,9</w:t>
            </w:r>
          </w:p>
        </w:tc>
      </w:tr>
      <w:tr w:rsidR="00351C4F" w:rsidTr="00C71ECA">
        <w:trPr>
          <w:trHeight w:val="1354"/>
        </w:trPr>
        <w:tc>
          <w:tcPr>
            <w:tcW w:w="3016" w:type="dxa"/>
            <w:tcBorders>
              <w:top w:val="single" w:sz="4" w:space="0" w:color="auto"/>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00010606033100000110</w:t>
            </w:r>
          </w:p>
        </w:tc>
        <w:tc>
          <w:tcPr>
            <w:tcW w:w="5215"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Земельный налог с организаций, обладающих земельным участком, расположенным в границах сельских поселений</w:t>
            </w:r>
          </w:p>
        </w:tc>
        <w:tc>
          <w:tcPr>
            <w:tcW w:w="1360" w:type="dxa"/>
            <w:tcBorders>
              <w:top w:val="single" w:sz="4" w:space="0" w:color="auto"/>
              <w:left w:val="nil"/>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2,0</w:t>
            </w:r>
          </w:p>
        </w:tc>
      </w:tr>
      <w:tr w:rsidR="00351C4F" w:rsidTr="00C71ECA">
        <w:trPr>
          <w:trHeight w:val="1247"/>
        </w:trPr>
        <w:tc>
          <w:tcPr>
            <w:tcW w:w="3016" w:type="dxa"/>
            <w:tcBorders>
              <w:top w:val="nil"/>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00010606043100000110</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Земельный налог с физических лиц, обладающих земельным участком, расположенным в границах сельских поселений</w:t>
            </w:r>
          </w:p>
        </w:tc>
        <w:tc>
          <w:tcPr>
            <w:tcW w:w="1360" w:type="dxa"/>
            <w:tcBorders>
              <w:top w:val="nil"/>
              <w:left w:val="nil"/>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9,9</w:t>
            </w:r>
          </w:p>
        </w:tc>
      </w:tr>
      <w:tr w:rsidR="00351C4F" w:rsidTr="00C71ECA">
        <w:trPr>
          <w:trHeight w:val="375"/>
        </w:trPr>
        <w:tc>
          <w:tcPr>
            <w:tcW w:w="3016" w:type="dxa"/>
            <w:tcBorders>
              <w:top w:val="nil"/>
              <w:left w:val="single" w:sz="4" w:space="0" w:color="auto"/>
              <w:bottom w:val="single" w:sz="4" w:space="0" w:color="auto"/>
              <w:right w:val="single" w:sz="4" w:space="0" w:color="auto"/>
            </w:tcBorders>
            <w:noWrap/>
            <w:vAlign w:val="bottom"/>
          </w:tcPr>
          <w:p w:rsidR="00351C4F" w:rsidRDefault="00351C4F" w:rsidP="00C71ECA">
            <w:pPr>
              <w:pStyle w:val="a4"/>
              <w:spacing w:line="276" w:lineRule="auto"/>
              <w:rPr>
                <w:rFonts w:ascii="Times New Roman" w:hAnsi="Times New Roman"/>
                <w:b/>
                <w:sz w:val="28"/>
                <w:szCs w:val="28"/>
                <w:lang w:eastAsia="en-US"/>
              </w:rPr>
            </w:pP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Налоговые и не налоговые доходы</w:t>
            </w:r>
          </w:p>
        </w:tc>
        <w:tc>
          <w:tcPr>
            <w:tcW w:w="1360"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183,4</w:t>
            </w:r>
          </w:p>
        </w:tc>
      </w:tr>
      <w:tr w:rsidR="00351C4F" w:rsidTr="00C71ECA">
        <w:trPr>
          <w:trHeight w:val="1125"/>
        </w:trPr>
        <w:tc>
          <w:tcPr>
            <w:tcW w:w="3016" w:type="dxa"/>
            <w:tcBorders>
              <w:top w:val="nil"/>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00020200000000000000</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Безвозмездные поступления от других бюджетов бюджетной системы Российской Федерации</w:t>
            </w:r>
          </w:p>
        </w:tc>
        <w:tc>
          <w:tcPr>
            <w:tcW w:w="1360" w:type="dxa"/>
            <w:tcBorders>
              <w:top w:val="nil"/>
              <w:left w:val="nil"/>
              <w:bottom w:val="single" w:sz="4" w:space="0" w:color="auto"/>
              <w:right w:val="single" w:sz="4" w:space="0" w:color="auto"/>
            </w:tcBorders>
            <w:hideMark/>
          </w:tcPr>
          <w:p w:rsidR="00351C4F" w:rsidRPr="00733491" w:rsidRDefault="00351C4F" w:rsidP="00C71ECA">
            <w:pPr>
              <w:pStyle w:val="a4"/>
              <w:spacing w:line="276" w:lineRule="auto"/>
              <w:rPr>
                <w:rFonts w:ascii="Times New Roman" w:hAnsi="Times New Roman"/>
                <w:sz w:val="28"/>
                <w:szCs w:val="28"/>
                <w:lang w:eastAsia="en-US"/>
              </w:rPr>
            </w:pPr>
            <w:r w:rsidRPr="00733491">
              <w:rPr>
                <w:rFonts w:ascii="Times New Roman" w:hAnsi="Times New Roman"/>
                <w:sz w:val="28"/>
                <w:szCs w:val="28"/>
                <w:lang w:eastAsia="en-US"/>
              </w:rPr>
              <w:t>3885,9</w:t>
            </w:r>
          </w:p>
        </w:tc>
      </w:tr>
      <w:tr w:rsidR="00351C4F" w:rsidTr="00C71ECA">
        <w:trPr>
          <w:trHeight w:val="1125"/>
        </w:trPr>
        <w:tc>
          <w:tcPr>
            <w:tcW w:w="3016" w:type="dxa"/>
            <w:tcBorders>
              <w:top w:val="nil"/>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00020215001100000151</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Дотации бюджетам поселений на выравнивание бюджетной обеспеченности</w:t>
            </w:r>
          </w:p>
        </w:tc>
        <w:tc>
          <w:tcPr>
            <w:tcW w:w="1360"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2149,6</w:t>
            </w:r>
          </w:p>
        </w:tc>
      </w:tr>
      <w:tr w:rsidR="00351C4F" w:rsidTr="00C71ECA">
        <w:trPr>
          <w:trHeight w:val="510"/>
        </w:trPr>
        <w:tc>
          <w:tcPr>
            <w:tcW w:w="3016" w:type="dxa"/>
            <w:tcBorders>
              <w:top w:val="nil"/>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00020249999100000151</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Прочие   межбюджетные трансферты, передаваемые бюджетам сельских поселений </w:t>
            </w:r>
          </w:p>
        </w:tc>
        <w:tc>
          <w:tcPr>
            <w:tcW w:w="1360" w:type="dxa"/>
            <w:tcBorders>
              <w:top w:val="nil"/>
              <w:left w:val="nil"/>
              <w:bottom w:val="single" w:sz="4" w:space="0" w:color="auto"/>
              <w:right w:val="single" w:sz="4" w:space="0" w:color="auto"/>
            </w:tcBorders>
            <w:hideMark/>
          </w:tcPr>
          <w:p w:rsidR="00351C4F" w:rsidRPr="00733491" w:rsidRDefault="00351C4F" w:rsidP="00C71ECA">
            <w:pPr>
              <w:pStyle w:val="a4"/>
              <w:spacing w:line="276" w:lineRule="auto"/>
              <w:rPr>
                <w:rFonts w:ascii="Times New Roman" w:hAnsi="Times New Roman"/>
                <w:sz w:val="28"/>
                <w:szCs w:val="28"/>
                <w:lang w:eastAsia="en-US"/>
              </w:rPr>
            </w:pPr>
            <w:r w:rsidRPr="00733491">
              <w:rPr>
                <w:rFonts w:ascii="Times New Roman" w:hAnsi="Times New Roman"/>
                <w:sz w:val="28"/>
                <w:szCs w:val="28"/>
                <w:lang w:eastAsia="en-US"/>
              </w:rPr>
              <w:t>153,4</w:t>
            </w:r>
          </w:p>
        </w:tc>
      </w:tr>
      <w:tr w:rsidR="00351C4F" w:rsidTr="00C71ECA">
        <w:trPr>
          <w:trHeight w:val="1500"/>
        </w:trPr>
        <w:tc>
          <w:tcPr>
            <w:tcW w:w="3016" w:type="dxa"/>
            <w:tcBorders>
              <w:top w:val="nil"/>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00020240014100000151</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Межбюджетные трансферты, передаваемые бюджетам поселений из бюджета муниципальных районов на осуществление частей полномочий по </w:t>
            </w:r>
            <w:r>
              <w:rPr>
                <w:rFonts w:ascii="Times New Roman" w:hAnsi="Times New Roman"/>
                <w:sz w:val="28"/>
                <w:szCs w:val="28"/>
                <w:lang w:eastAsia="en-US"/>
              </w:rPr>
              <w:lastRenderedPageBreak/>
              <w:t>решению вопросов местного значения в соответствии с заключенным соглашением</w:t>
            </w:r>
          </w:p>
        </w:tc>
        <w:tc>
          <w:tcPr>
            <w:tcW w:w="1360" w:type="dxa"/>
            <w:tcBorders>
              <w:top w:val="nil"/>
              <w:left w:val="nil"/>
              <w:bottom w:val="single" w:sz="4" w:space="0" w:color="auto"/>
              <w:right w:val="single" w:sz="4" w:space="0" w:color="auto"/>
            </w:tcBorders>
            <w:hideMark/>
          </w:tcPr>
          <w:p w:rsidR="00351C4F" w:rsidRPr="00733491" w:rsidRDefault="00351C4F" w:rsidP="00C71ECA">
            <w:pPr>
              <w:pStyle w:val="a4"/>
              <w:spacing w:line="276" w:lineRule="auto"/>
              <w:rPr>
                <w:rFonts w:ascii="Times New Roman" w:hAnsi="Times New Roman"/>
                <w:sz w:val="28"/>
                <w:szCs w:val="28"/>
                <w:lang w:eastAsia="en-US"/>
              </w:rPr>
            </w:pPr>
            <w:r w:rsidRPr="00733491">
              <w:rPr>
                <w:rFonts w:ascii="Times New Roman" w:hAnsi="Times New Roman"/>
                <w:sz w:val="28"/>
                <w:szCs w:val="28"/>
                <w:lang w:eastAsia="en-US"/>
              </w:rPr>
              <w:lastRenderedPageBreak/>
              <w:t>100,5</w:t>
            </w:r>
          </w:p>
        </w:tc>
      </w:tr>
      <w:tr w:rsidR="00351C4F" w:rsidTr="00C71ECA">
        <w:trPr>
          <w:trHeight w:val="1500"/>
        </w:trPr>
        <w:tc>
          <w:tcPr>
            <w:tcW w:w="3016" w:type="dxa"/>
            <w:tcBorders>
              <w:top w:val="nil"/>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lastRenderedPageBreak/>
              <w:t>00020229999100000151</w:t>
            </w:r>
          </w:p>
        </w:tc>
        <w:tc>
          <w:tcPr>
            <w:tcW w:w="5215" w:type="dxa"/>
            <w:tcBorders>
              <w:top w:val="nil"/>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Прочие субсидии бюджетам сельских  поселений</w:t>
            </w:r>
          </w:p>
        </w:tc>
        <w:tc>
          <w:tcPr>
            <w:tcW w:w="1360" w:type="dxa"/>
            <w:tcBorders>
              <w:top w:val="nil"/>
              <w:left w:val="nil"/>
              <w:bottom w:val="single" w:sz="4" w:space="0" w:color="auto"/>
              <w:right w:val="single" w:sz="4" w:space="0" w:color="auto"/>
            </w:tcBorders>
            <w:hideMark/>
          </w:tcPr>
          <w:p w:rsidR="00351C4F" w:rsidRPr="00733491" w:rsidRDefault="00351C4F" w:rsidP="00C71ECA">
            <w:pPr>
              <w:pStyle w:val="a4"/>
              <w:spacing w:line="276" w:lineRule="auto"/>
              <w:rPr>
                <w:rFonts w:ascii="Times New Roman" w:hAnsi="Times New Roman"/>
                <w:sz w:val="28"/>
                <w:szCs w:val="28"/>
                <w:lang w:eastAsia="en-US"/>
              </w:rPr>
            </w:pPr>
            <w:r w:rsidRPr="00733491">
              <w:rPr>
                <w:rFonts w:ascii="Times New Roman" w:hAnsi="Times New Roman"/>
                <w:sz w:val="28"/>
                <w:szCs w:val="28"/>
                <w:lang w:eastAsia="en-US"/>
              </w:rPr>
              <w:t>1396,7</w:t>
            </w:r>
          </w:p>
        </w:tc>
      </w:tr>
      <w:tr w:rsidR="00351C4F" w:rsidTr="00C71ECA">
        <w:trPr>
          <w:trHeight w:val="1500"/>
        </w:trPr>
        <w:tc>
          <w:tcPr>
            <w:tcW w:w="3016" w:type="dxa"/>
            <w:tcBorders>
              <w:top w:val="single" w:sz="4" w:space="0" w:color="auto"/>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00020235118100000151</w:t>
            </w:r>
          </w:p>
        </w:tc>
        <w:tc>
          <w:tcPr>
            <w:tcW w:w="5215"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1360"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85,6</w:t>
            </w:r>
          </w:p>
        </w:tc>
      </w:tr>
      <w:tr w:rsidR="00351C4F" w:rsidTr="00C71ECA">
        <w:trPr>
          <w:trHeight w:val="1500"/>
        </w:trPr>
        <w:tc>
          <w:tcPr>
            <w:tcW w:w="3016" w:type="dxa"/>
            <w:tcBorders>
              <w:top w:val="single" w:sz="4" w:space="0" w:color="auto"/>
              <w:left w:val="single" w:sz="4" w:space="0" w:color="auto"/>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0002023002410000151</w:t>
            </w:r>
          </w:p>
        </w:tc>
        <w:tc>
          <w:tcPr>
            <w:tcW w:w="5215"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Субвенции бюджетам сельских поселений на выполнение передаваемых полномочий субъектов Российской Федерации</w:t>
            </w:r>
          </w:p>
        </w:tc>
        <w:tc>
          <w:tcPr>
            <w:tcW w:w="1360" w:type="dxa"/>
            <w:tcBorders>
              <w:top w:val="single" w:sz="4" w:space="0" w:color="auto"/>
              <w:left w:val="nil"/>
              <w:bottom w:val="single" w:sz="4" w:space="0" w:color="auto"/>
              <w:right w:val="single" w:sz="4" w:space="0" w:color="auto"/>
            </w:tcBorders>
            <w:hideMark/>
          </w:tcPr>
          <w:p w:rsidR="00351C4F" w:rsidRDefault="00351C4F" w:rsidP="00C71ECA">
            <w:pPr>
              <w:pStyle w:val="a4"/>
              <w:spacing w:line="276" w:lineRule="auto"/>
              <w:rPr>
                <w:rFonts w:ascii="Times New Roman" w:hAnsi="Times New Roman"/>
                <w:sz w:val="28"/>
                <w:szCs w:val="28"/>
                <w:lang w:eastAsia="en-US"/>
              </w:rPr>
            </w:pPr>
            <w:r>
              <w:rPr>
                <w:rFonts w:ascii="Times New Roman" w:hAnsi="Times New Roman"/>
                <w:sz w:val="28"/>
                <w:szCs w:val="28"/>
                <w:lang w:eastAsia="en-US"/>
              </w:rPr>
              <w:t>0,1</w:t>
            </w:r>
          </w:p>
        </w:tc>
      </w:tr>
      <w:tr w:rsidR="00351C4F" w:rsidTr="00C71ECA">
        <w:trPr>
          <w:trHeight w:val="525"/>
        </w:trPr>
        <w:tc>
          <w:tcPr>
            <w:tcW w:w="3016" w:type="dxa"/>
            <w:tcBorders>
              <w:top w:val="nil"/>
              <w:left w:val="single" w:sz="4" w:space="0" w:color="auto"/>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00080000000000000000</w:t>
            </w:r>
          </w:p>
        </w:tc>
        <w:tc>
          <w:tcPr>
            <w:tcW w:w="5215" w:type="dxa"/>
            <w:tcBorders>
              <w:top w:val="nil"/>
              <w:left w:val="nil"/>
              <w:bottom w:val="single" w:sz="4" w:space="0" w:color="auto"/>
              <w:right w:val="single" w:sz="4" w:space="0" w:color="auto"/>
            </w:tcBorders>
            <w:noWrap/>
            <w:hideMark/>
          </w:tcPr>
          <w:p w:rsidR="00351C4F" w:rsidRDefault="00351C4F" w:rsidP="00C71ECA">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Всего доходов</w:t>
            </w:r>
          </w:p>
        </w:tc>
        <w:tc>
          <w:tcPr>
            <w:tcW w:w="1360" w:type="dxa"/>
            <w:tcBorders>
              <w:top w:val="nil"/>
              <w:left w:val="nil"/>
              <w:bottom w:val="single" w:sz="4" w:space="0" w:color="auto"/>
              <w:right w:val="single" w:sz="4" w:space="0" w:color="auto"/>
            </w:tcBorders>
            <w:noWrap/>
            <w:hideMark/>
          </w:tcPr>
          <w:p w:rsidR="00351C4F" w:rsidRPr="00733491" w:rsidRDefault="00351C4F" w:rsidP="00C71ECA">
            <w:pPr>
              <w:pStyle w:val="a4"/>
              <w:spacing w:line="276" w:lineRule="auto"/>
              <w:rPr>
                <w:rFonts w:ascii="Times New Roman" w:hAnsi="Times New Roman"/>
                <w:b/>
                <w:sz w:val="28"/>
                <w:szCs w:val="28"/>
                <w:lang w:eastAsia="en-US"/>
              </w:rPr>
            </w:pPr>
            <w:r w:rsidRPr="00733491">
              <w:rPr>
                <w:rFonts w:ascii="Times New Roman" w:hAnsi="Times New Roman"/>
                <w:b/>
                <w:sz w:val="28"/>
                <w:szCs w:val="28"/>
                <w:lang w:eastAsia="en-US"/>
              </w:rPr>
              <w:t>4069,3</w:t>
            </w:r>
          </w:p>
        </w:tc>
      </w:tr>
    </w:tbl>
    <w:p w:rsidR="00351C4F" w:rsidRDefault="00351C4F" w:rsidP="00351C4F">
      <w:pPr>
        <w:pStyle w:val="a4"/>
        <w:rPr>
          <w:rFonts w:ascii="Times New Roman" w:hAnsi="Times New Roman" w:cs="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spacing w:after="0" w:line="240" w:lineRule="auto"/>
        <w:rPr>
          <w:rFonts w:ascii="Times New Roman" w:eastAsia="Times New Roman" w:hAnsi="Times New Roman" w:cs="Times New Roman"/>
          <w:sz w:val="28"/>
          <w:szCs w:val="28"/>
        </w:rPr>
        <w:sectPr w:rsidR="00351C4F">
          <w:pgSz w:w="11906" w:h="16838"/>
          <w:pgMar w:top="1134" w:right="850" w:bottom="1134" w:left="1701" w:header="708" w:footer="708" w:gutter="0"/>
          <w:cols w:space="720"/>
        </w:sectPr>
      </w:pPr>
    </w:p>
    <w:tbl>
      <w:tblPr>
        <w:tblW w:w="13905" w:type="dxa"/>
        <w:tblInd w:w="93" w:type="dxa"/>
        <w:tblLayout w:type="fixed"/>
        <w:tblLook w:val="04A0"/>
      </w:tblPr>
      <w:tblGrid>
        <w:gridCol w:w="6498"/>
        <w:gridCol w:w="960"/>
        <w:gridCol w:w="68"/>
        <w:gridCol w:w="1093"/>
        <w:gridCol w:w="1004"/>
        <w:gridCol w:w="1022"/>
        <w:gridCol w:w="1275"/>
        <w:gridCol w:w="1985"/>
      </w:tblGrid>
      <w:tr w:rsidR="00351C4F" w:rsidTr="00C71ECA">
        <w:trPr>
          <w:trHeight w:val="2205"/>
        </w:trPr>
        <w:tc>
          <w:tcPr>
            <w:tcW w:w="6500" w:type="dxa"/>
            <w:noWrap/>
            <w:vAlign w:val="bottom"/>
            <w:hideMark/>
          </w:tcPr>
          <w:p w:rsidR="00351C4F" w:rsidRDefault="00351C4F" w:rsidP="00C71ECA"/>
        </w:tc>
        <w:tc>
          <w:tcPr>
            <w:tcW w:w="960" w:type="dxa"/>
            <w:noWrap/>
            <w:vAlign w:val="bottom"/>
            <w:hideMark/>
          </w:tcPr>
          <w:p w:rsidR="00351C4F" w:rsidRDefault="00351C4F" w:rsidP="00C71ECA"/>
        </w:tc>
        <w:tc>
          <w:tcPr>
            <w:tcW w:w="6447" w:type="dxa"/>
            <w:gridSpan w:val="6"/>
            <w:vAlign w:val="bottom"/>
            <w:hideMark/>
          </w:tcPr>
          <w:p w:rsidR="00351C4F" w:rsidRDefault="00351C4F" w:rsidP="00C71ECA">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Приложение 2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351C4F" w:rsidTr="00C71ECA">
        <w:trPr>
          <w:trHeight w:val="795"/>
        </w:trPr>
        <w:tc>
          <w:tcPr>
            <w:tcW w:w="6500" w:type="dxa"/>
            <w:vAlign w:val="bottom"/>
            <w:hideMark/>
          </w:tcPr>
          <w:p w:rsidR="00351C4F" w:rsidRDefault="00351C4F" w:rsidP="00C71ECA">
            <w:pPr>
              <w:spacing w:after="0"/>
            </w:pPr>
          </w:p>
        </w:tc>
        <w:tc>
          <w:tcPr>
            <w:tcW w:w="960" w:type="dxa"/>
            <w:vAlign w:val="bottom"/>
            <w:hideMark/>
          </w:tcPr>
          <w:p w:rsidR="00351C4F" w:rsidRDefault="00351C4F" w:rsidP="00C71ECA">
            <w:pPr>
              <w:spacing w:after="0"/>
            </w:pPr>
          </w:p>
        </w:tc>
        <w:tc>
          <w:tcPr>
            <w:tcW w:w="1161" w:type="dxa"/>
            <w:gridSpan w:val="2"/>
            <w:vAlign w:val="bottom"/>
            <w:hideMark/>
          </w:tcPr>
          <w:p w:rsidR="00351C4F" w:rsidRDefault="00351C4F" w:rsidP="00C71ECA">
            <w:pPr>
              <w:spacing w:after="0"/>
            </w:pPr>
          </w:p>
        </w:tc>
        <w:tc>
          <w:tcPr>
            <w:tcW w:w="1004" w:type="dxa"/>
            <w:vAlign w:val="bottom"/>
            <w:hideMark/>
          </w:tcPr>
          <w:p w:rsidR="00351C4F" w:rsidRDefault="00351C4F" w:rsidP="00C71ECA">
            <w:pPr>
              <w:spacing w:after="0"/>
            </w:pPr>
          </w:p>
        </w:tc>
        <w:tc>
          <w:tcPr>
            <w:tcW w:w="4282" w:type="dxa"/>
            <w:gridSpan w:val="3"/>
            <w:vAlign w:val="bottom"/>
            <w:hideMark/>
          </w:tcPr>
          <w:p w:rsidR="00351C4F" w:rsidRDefault="00351C4F" w:rsidP="00C71ECA">
            <w:pPr>
              <w:spacing w:after="0" w:line="240" w:lineRule="auto"/>
              <w:jc w:val="right"/>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Таблица 1</w:t>
            </w:r>
          </w:p>
        </w:tc>
      </w:tr>
      <w:tr w:rsidR="00351C4F" w:rsidTr="00C71ECA">
        <w:trPr>
          <w:trHeight w:val="1080"/>
        </w:trPr>
        <w:tc>
          <w:tcPr>
            <w:tcW w:w="13907" w:type="dxa"/>
            <w:gridSpan w:val="8"/>
            <w:vAlign w:val="center"/>
            <w:hideMark/>
          </w:tcPr>
          <w:p w:rsidR="00351C4F" w:rsidRDefault="00351C4F" w:rsidP="00C71ECA">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деятельности),группам (группам и подгруппам) видов расходов классификации расходов бюджетов на 2018 год</w:t>
            </w:r>
          </w:p>
        </w:tc>
      </w:tr>
      <w:tr w:rsidR="00351C4F" w:rsidTr="00C71ECA">
        <w:trPr>
          <w:trHeight w:val="315"/>
        </w:trPr>
        <w:tc>
          <w:tcPr>
            <w:tcW w:w="6500" w:type="dxa"/>
            <w:noWrap/>
            <w:vAlign w:val="bottom"/>
            <w:hideMark/>
          </w:tcPr>
          <w:p w:rsidR="00351C4F" w:rsidRDefault="00351C4F" w:rsidP="00C71ECA">
            <w:pPr>
              <w:spacing w:after="0"/>
            </w:pPr>
          </w:p>
        </w:tc>
        <w:tc>
          <w:tcPr>
            <w:tcW w:w="960" w:type="dxa"/>
            <w:noWrap/>
            <w:vAlign w:val="bottom"/>
            <w:hideMark/>
          </w:tcPr>
          <w:p w:rsidR="00351C4F" w:rsidRDefault="00351C4F" w:rsidP="00C71ECA">
            <w:pPr>
              <w:spacing w:after="0"/>
            </w:pPr>
          </w:p>
        </w:tc>
        <w:tc>
          <w:tcPr>
            <w:tcW w:w="1161" w:type="dxa"/>
            <w:gridSpan w:val="2"/>
            <w:noWrap/>
            <w:vAlign w:val="bottom"/>
            <w:hideMark/>
          </w:tcPr>
          <w:p w:rsidR="00351C4F" w:rsidRDefault="00351C4F" w:rsidP="00C71ECA">
            <w:pPr>
              <w:spacing w:after="0"/>
            </w:pPr>
          </w:p>
        </w:tc>
        <w:tc>
          <w:tcPr>
            <w:tcW w:w="1004" w:type="dxa"/>
            <w:noWrap/>
            <w:vAlign w:val="bottom"/>
            <w:hideMark/>
          </w:tcPr>
          <w:p w:rsidR="00351C4F" w:rsidRDefault="00351C4F" w:rsidP="00C71ECA">
            <w:pPr>
              <w:spacing w:after="0"/>
            </w:pPr>
          </w:p>
        </w:tc>
        <w:tc>
          <w:tcPr>
            <w:tcW w:w="2297" w:type="dxa"/>
            <w:gridSpan w:val="2"/>
            <w:noWrap/>
            <w:vAlign w:val="bottom"/>
            <w:hideMark/>
          </w:tcPr>
          <w:p w:rsidR="00351C4F" w:rsidRDefault="00351C4F" w:rsidP="00C71ECA">
            <w:pPr>
              <w:spacing w:after="0"/>
            </w:pPr>
          </w:p>
        </w:tc>
        <w:tc>
          <w:tcPr>
            <w:tcW w:w="1985" w:type="dxa"/>
            <w:noWrap/>
            <w:vAlign w:val="center"/>
            <w:hideMark/>
          </w:tcPr>
          <w:p w:rsidR="00351C4F" w:rsidRDefault="00351C4F" w:rsidP="00C71ECA">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тыс. рублей</w:t>
            </w:r>
          </w:p>
        </w:tc>
      </w:tr>
      <w:tr w:rsidR="00351C4F" w:rsidTr="00C71ECA">
        <w:trPr>
          <w:trHeight w:val="300"/>
        </w:trPr>
        <w:tc>
          <w:tcPr>
            <w:tcW w:w="6500" w:type="dxa"/>
            <w:vMerge w:val="restart"/>
            <w:tcBorders>
              <w:top w:val="single" w:sz="4" w:space="0" w:color="auto"/>
              <w:left w:val="single" w:sz="4" w:space="0" w:color="auto"/>
              <w:bottom w:val="single" w:sz="4" w:space="0" w:color="000000"/>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Наименование показателя</w:t>
            </w:r>
          </w:p>
        </w:tc>
        <w:tc>
          <w:tcPr>
            <w:tcW w:w="5422" w:type="dxa"/>
            <w:gridSpan w:val="6"/>
            <w:tcBorders>
              <w:top w:val="single" w:sz="4" w:space="0" w:color="auto"/>
              <w:left w:val="nil"/>
              <w:bottom w:val="single" w:sz="4" w:space="0" w:color="auto"/>
              <w:right w:val="single" w:sz="4" w:space="0" w:color="000000"/>
            </w:tcBorders>
            <w:noWrap/>
            <w:vAlign w:val="bottom"/>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Код ведомственной классификации</w:t>
            </w:r>
          </w:p>
        </w:tc>
        <w:tc>
          <w:tcPr>
            <w:tcW w:w="1985" w:type="dxa"/>
            <w:vMerge w:val="restart"/>
            <w:tcBorders>
              <w:top w:val="single" w:sz="4" w:space="0" w:color="auto"/>
              <w:left w:val="single" w:sz="4" w:space="0" w:color="auto"/>
              <w:bottom w:val="single" w:sz="4" w:space="0" w:color="000000"/>
              <w:right w:val="single" w:sz="4" w:space="0" w:color="auto"/>
            </w:tcBorders>
            <w:noWrap/>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Сумма</w:t>
            </w:r>
          </w:p>
        </w:tc>
      </w:tr>
      <w:tr w:rsidR="00351C4F" w:rsidTr="00C71ECA">
        <w:trPr>
          <w:trHeight w:val="765"/>
        </w:trPr>
        <w:tc>
          <w:tcPr>
            <w:tcW w:w="300" w:type="dxa"/>
            <w:vMerge/>
            <w:tcBorders>
              <w:top w:val="single" w:sz="4" w:space="0" w:color="auto"/>
              <w:left w:val="single" w:sz="4" w:space="0" w:color="auto"/>
              <w:bottom w:val="single" w:sz="4" w:space="0" w:color="000000"/>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p>
        </w:tc>
        <w:tc>
          <w:tcPr>
            <w:tcW w:w="1028"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раздел</w:t>
            </w:r>
          </w:p>
        </w:tc>
        <w:tc>
          <w:tcPr>
            <w:tcW w:w="1093"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sz w:val="20"/>
                <w:szCs w:val="20"/>
              </w:rPr>
            </w:pPr>
            <w:r>
              <w:rPr>
                <w:rFonts w:ascii="Calibri" w:eastAsia="Times New Roman" w:hAnsi="Calibri" w:cs="Calibri"/>
                <w:b/>
                <w:bCs/>
                <w:color w:val="000000"/>
                <w:sz w:val="20"/>
                <w:szCs w:val="20"/>
              </w:rPr>
              <w:t>подраздел</w:t>
            </w:r>
          </w:p>
        </w:tc>
        <w:tc>
          <w:tcPr>
            <w:tcW w:w="2026"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целевая статья</w:t>
            </w:r>
          </w:p>
        </w:tc>
        <w:tc>
          <w:tcPr>
            <w:tcW w:w="1275"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вид расходов</w:t>
            </w:r>
          </w:p>
        </w:tc>
        <w:tc>
          <w:tcPr>
            <w:tcW w:w="1985" w:type="dxa"/>
            <w:vMerge/>
            <w:tcBorders>
              <w:top w:val="single" w:sz="4" w:space="0" w:color="auto"/>
              <w:left w:val="single" w:sz="4" w:space="0" w:color="auto"/>
              <w:bottom w:val="single" w:sz="4" w:space="0" w:color="000000"/>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p>
        </w:tc>
      </w:tr>
      <w:tr w:rsidR="00351C4F" w:rsidTr="00C71ECA">
        <w:trPr>
          <w:trHeight w:val="315"/>
        </w:trPr>
        <w:tc>
          <w:tcPr>
            <w:tcW w:w="650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Общегосударственные вопросы</w:t>
            </w:r>
          </w:p>
        </w:tc>
        <w:tc>
          <w:tcPr>
            <w:tcW w:w="1028"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1312,4</w:t>
            </w:r>
          </w:p>
        </w:tc>
      </w:tr>
      <w:tr w:rsidR="00351C4F" w:rsidTr="00C71ECA">
        <w:trPr>
          <w:trHeight w:val="690"/>
        </w:trPr>
        <w:tc>
          <w:tcPr>
            <w:tcW w:w="6500" w:type="dxa"/>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высшего должностного лица субъекта Российской Федерации и муниципального образования</w:t>
            </w:r>
          </w:p>
        </w:tc>
        <w:tc>
          <w:tcPr>
            <w:tcW w:w="1028" w:type="dxa"/>
            <w:gridSpan w:val="2"/>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482,8</w:t>
            </w:r>
          </w:p>
        </w:tc>
      </w:tr>
      <w:tr w:rsidR="00351C4F" w:rsidTr="00C71ECA">
        <w:trPr>
          <w:trHeight w:val="315"/>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028"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1028"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Глава муниципального образования</w:t>
            </w:r>
          </w:p>
        </w:tc>
        <w:tc>
          <w:tcPr>
            <w:tcW w:w="1028"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rPr>
          <w:trHeight w:val="135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8" w:type="dxa"/>
            <w:gridSpan w:val="2"/>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single" w:sz="4" w:space="0" w:color="auto"/>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c>
          <w:tcPr>
            <w:tcW w:w="6500" w:type="dxa"/>
            <w:tcBorders>
              <w:top w:val="single" w:sz="4" w:space="0" w:color="auto"/>
              <w:left w:val="single" w:sz="4" w:space="0" w:color="auto"/>
              <w:bottom w:val="nil"/>
              <w:right w:val="single" w:sz="4" w:space="0" w:color="auto"/>
            </w:tcBorders>
            <w:vAlign w:val="bottom"/>
            <w:hideMark/>
          </w:tcPr>
          <w:p w:rsidR="00351C4F" w:rsidRDefault="00351C4F" w:rsidP="00C71ECA">
            <w:pPr>
              <w:spacing w:after="0"/>
            </w:pPr>
          </w:p>
        </w:tc>
        <w:tc>
          <w:tcPr>
            <w:tcW w:w="1028" w:type="dxa"/>
            <w:gridSpan w:val="2"/>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pPr>
          </w:p>
        </w:tc>
        <w:tc>
          <w:tcPr>
            <w:tcW w:w="1093"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r>
      <w:tr w:rsidR="00351C4F" w:rsidTr="00C71ECA">
        <w:trPr>
          <w:trHeight w:val="63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Расходы на выплаты персоналу государственных (муниципальных) органов</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985" w:type="dxa"/>
            <w:tcBorders>
              <w:top w:val="single" w:sz="4" w:space="0" w:color="auto"/>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rPr>
          <w:trHeight w:val="1080"/>
        </w:trPr>
        <w:tc>
          <w:tcPr>
            <w:tcW w:w="6500" w:type="dxa"/>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796,6</w:t>
            </w:r>
          </w:p>
        </w:tc>
      </w:tr>
      <w:tr w:rsidR="00351C4F" w:rsidTr="00C71ECA">
        <w:trPr>
          <w:trHeight w:val="126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0,1</w:t>
            </w:r>
          </w:p>
        </w:tc>
      </w:tr>
      <w:tr w:rsidR="00351C4F" w:rsidTr="00C71ECA">
        <w:trPr>
          <w:trHeight w:val="94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351C4F" w:rsidTr="00C71ECA">
        <w:trPr>
          <w:trHeight w:val="34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796,5</w:t>
            </w:r>
          </w:p>
        </w:tc>
      </w:tr>
      <w:tr w:rsidR="00351C4F" w:rsidTr="00C71ECA">
        <w:trPr>
          <w:trHeight w:val="42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786,5</w:t>
            </w:r>
          </w:p>
        </w:tc>
      </w:tr>
      <w:tr w:rsidR="00351C4F" w:rsidTr="00C71ECA">
        <w:trPr>
          <w:trHeight w:val="36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Центральный аппарат</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786,5</w:t>
            </w:r>
          </w:p>
        </w:tc>
      </w:tr>
      <w:tr w:rsidR="00351C4F" w:rsidTr="00C71ECA">
        <w:trPr>
          <w:trHeight w:val="1380"/>
        </w:trPr>
        <w:tc>
          <w:tcPr>
            <w:tcW w:w="6500" w:type="dxa"/>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625,2</w:t>
            </w:r>
          </w:p>
        </w:tc>
      </w:tr>
      <w:tr w:rsidR="00351C4F" w:rsidTr="00C71ECA">
        <w:trPr>
          <w:trHeight w:val="585"/>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625,2</w:t>
            </w:r>
          </w:p>
        </w:tc>
      </w:tr>
      <w:tr w:rsidR="00351C4F" w:rsidTr="00C71ECA">
        <w:trPr>
          <w:trHeight w:val="58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126,2</w:t>
            </w:r>
          </w:p>
        </w:tc>
      </w:tr>
      <w:tr w:rsidR="00351C4F" w:rsidTr="00C71ECA">
        <w:trPr>
          <w:trHeight w:val="585"/>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126,2</w:t>
            </w:r>
          </w:p>
        </w:tc>
      </w:tr>
      <w:tr w:rsidR="00351C4F" w:rsidTr="00C71ECA">
        <w:trPr>
          <w:trHeight w:val="4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38,1</w:t>
            </w:r>
          </w:p>
        </w:tc>
      </w:tr>
      <w:tr w:rsidR="00351C4F" w:rsidTr="00C71ECA">
        <w:trPr>
          <w:trHeight w:val="585"/>
        </w:trPr>
        <w:tc>
          <w:tcPr>
            <w:tcW w:w="6500" w:type="dxa"/>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38,1</w:t>
            </w:r>
          </w:p>
        </w:tc>
      </w:tr>
      <w:tr w:rsidR="00351C4F" w:rsidTr="00C71ECA">
        <w:trPr>
          <w:trHeight w:val="96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Средства передаваемые на осуществление части переданных полномочий поселения по исполнению местного бюджета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99 0 00 84030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5,0</w:t>
            </w:r>
          </w:p>
        </w:tc>
      </w:tr>
      <w:tr w:rsidR="00351C4F" w:rsidTr="00C71ECA">
        <w:trPr>
          <w:trHeight w:val="58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351C4F" w:rsidTr="00C71ECA">
        <w:trPr>
          <w:trHeight w:val="58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351C4F" w:rsidTr="00C71ECA">
        <w:trPr>
          <w:trHeight w:val="9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30,0</w:t>
            </w:r>
          </w:p>
        </w:tc>
      </w:tr>
      <w:tr w:rsidR="00351C4F" w:rsidTr="00C71ECA">
        <w:trPr>
          <w:trHeight w:val="3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9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Средства передаваемые на осуществление части переданных полномочий поселения по осуществлению внешнего муниципального контроля </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3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37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Резервные фонды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Резервные фонды местных администраций</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99 0 00 20550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Резервные средства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870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оборона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85,6</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Мобилизационная и вневойсковая подготовка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85,6</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351C4F" w:rsidTr="00C71ECA">
        <w:trPr>
          <w:trHeight w:val="945"/>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351C4F" w:rsidTr="00C71ECA">
        <w:trPr>
          <w:trHeight w:val="12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безопасность и правоохранительная деятельность</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351C4F" w:rsidTr="00C71ECA">
        <w:trPr>
          <w:trHeight w:val="720"/>
        </w:trPr>
        <w:tc>
          <w:tcPr>
            <w:tcW w:w="6500" w:type="dxa"/>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Защита населения и территории от чрезвычайных ситуаций природного и техногенного характера, гражданская оборона</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351C4F" w:rsidTr="00C71ECA">
        <w:trPr>
          <w:trHeight w:val="315"/>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70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предупреждению и ликвидации последствий чрезвычайных ситуаций и стихийных бедствий</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экономика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351C4F" w:rsidTr="00C71ECA">
        <w:trPr>
          <w:trHeight w:val="27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Дорожное хозяйство (дорожные фонды)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351C4F" w:rsidTr="00C71ECA">
        <w:trPr>
          <w:trHeight w:val="1395"/>
        </w:trPr>
        <w:tc>
          <w:tcPr>
            <w:tcW w:w="6500" w:type="dxa"/>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lastRenderedPageBreak/>
              <w:t xml:space="preserve">Обеспечение дорожной деятельности в отношении автомобильных дорог общего пользования местного значения, за счет акциз </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351C4F" w:rsidTr="00C71ECA">
        <w:trPr>
          <w:trHeight w:val="69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351C4F" w:rsidTr="00C71ECA">
        <w:trPr>
          <w:trHeight w:val="69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Жилищно-коммунальное хозяйство</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1893,6</w:t>
            </w:r>
          </w:p>
        </w:tc>
      </w:tr>
      <w:tr w:rsidR="00351C4F" w:rsidTr="00C71ECA">
        <w:trPr>
          <w:trHeight w:val="615"/>
        </w:trPr>
        <w:tc>
          <w:tcPr>
            <w:tcW w:w="6500" w:type="dxa"/>
            <w:tcBorders>
              <w:top w:val="nil"/>
              <w:left w:val="single" w:sz="4" w:space="0" w:color="auto"/>
              <w:bottom w:val="nil"/>
              <w:right w:val="nil"/>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Коммунальное хозяйство</w:t>
            </w:r>
          </w:p>
        </w:tc>
        <w:tc>
          <w:tcPr>
            <w:tcW w:w="960" w:type="dxa"/>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161" w:type="dxa"/>
            <w:gridSpan w:val="2"/>
            <w:tcBorders>
              <w:top w:val="nil"/>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2026" w:type="dxa"/>
            <w:gridSpan w:val="2"/>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127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214,2</w:t>
            </w:r>
          </w:p>
        </w:tc>
      </w:tr>
      <w:tr w:rsidR="00351C4F" w:rsidTr="00C71ECA">
        <w:trPr>
          <w:trHeight w:val="615"/>
        </w:trPr>
        <w:tc>
          <w:tcPr>
            <w:tcW w:w="6500" w:type="dxa"/>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Мероприятия в области коммунального хозяйства</w:t>
            </w:r>
          </w:p>
        </w:tc>
        <w:tc>
          <w:tcPr>
            <w:tcW w:w="960" w:type="dxa"/>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113,7</w:t>
            </w:r>
          </w:p>
        </w:tc>
      </w:tr>
      <w:tr w:rsidR="00351C4F" w:rsidTr="00C71ECA">
        <w:trPr>
          <w:trHeight w:val="6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351C4F" w:rsidTr="00C71ECA">
        <w:trPr>
          <w:trHeight w:val="6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351C4F" w:rsidTr="00C71ECA">
        <w:trPr>
          <w:trHeight w:val="6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615"/>
        </w:trPr>
        <w:tc>
          <w:tcPr>
            <w:tcW w:w="650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82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Организация в границах поселений тепло- и водоснабжения населения, водоотведения, снабжения населения топливом за счет средств Северного района Новосибирской области</w:t>
            </w:r>
          </w:p>
        </w:tc>
        <w:tc>
          <w:tcPr>
            <w:tcW w:w="960" w:type="dxa"/>
            <w:tcBorders>
              <w:top w:val="nil"/>
              <w:left w:val="nil"/>
              <w:bottom w:val="single" w:sz="4" w:space="0" w:color="auto"/>
              <w:right w:val="nil"/>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161" w:type="dxa"/>
            <w:gridSpan w:val="2"/>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2026" w:type="dxa"/>
            <w:gridSpan w:val="2"/>
            <w:tcBorders>
              <w:top w:val="single" w:sz="4" w:space="0" w:color="auto"/>
              <w:left w:val="nil"/>
              <w:bottom w:val="single" w:sz="4" w:space="0" w:color="auto"/>
              <w:right w:val="nil"/>
            </w:tcBorders>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05 2 00 03540</w:t>
            </w:r>
          </w:p>
        </w:tc>
        <w:tc>
          <w:tcPr>
            <w:tcW w:w="127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100,5</w:t>
            </w:r>
          </w:p>
        </w:tc>
      </w:tr>
      <w:tr w:rsidR="00351C4F" w:rsidTr="00C71ECA">
        <w:trPr>
          <w:trHeight w:val="132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single" w:sz="4" w:space="0" w:color="auto"/>
              <w:left w:val="nil"/>
              <w:bottom w:val="single" w:sz="4" w:space="0" w:color="auto"/>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single" w:sz="4" w:space="0" w:color="auto"/>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27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single" w:sz="4" w:space="0" w:color="auto"/>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100,5</w:t>
            </w:r>
          </w:p>
        </w:tc>
      </w:tr>
      <w:tr w:rsidR="00351C4F" w:rsidTr="00C71ECA">
        <w:tc>
          <w:tcPr>
            <w:tcW w:w="6500" w:type="dxa"/>
            <w:tcBorders>
              <w:top w:val="single" w:sz="4" w:space="0" w:color="auto"/>
              <w:left w:val="single" w:sz="4" w:space="0" w:color="auto"/>
              <w:bottom w:val="nil"/>
              <w:right w:val="single" w:sz="4" w:space="0" w:color="auto"/>
            </w:tcBorders>
            <w:vAlign w:val="bottom"/>
            <w:hideMark/>
          </w:tcPr>
          <w:p w:rsidR="00351C4F" w:rsidRDefault="00351C4F" w:rsidP="00C71ECA">
            <w:pPr>
              <w:spacing w:after="0"/>
            </w:pPr>
          </w:p>
        </w:tc>
        <w:tc>
          <w:tcPr>
            <w:tcW w:w="960" w:type="dxa"/>
            <w:tcBorders>
              <w:top w:val="single" w:sz="4" w:space="0" w:color="auto"/>
              <w:left w:val="nil"/>
              <w:bottom w:val="nil"/>
              <w:right w:val="nil"/>
            </w:tcBorders>
            <w:noWrap/>
            <w:vAlign w:val="bottom"/>
            <w:hideMark/>
          </w:tcPr>
          <w:p w:rsidR="00351C4F" w:rsidRDefault="00351C4F" w:rsidP="00C71ECA">
            <w:pPr>
              <w:spacing w:after="0"/>
            </w:pPr>
          </w:p>
        </w:tc>
        <w:tc>
          <w:tcPr>
            <w:tcW w:w="1161" w:type="dxa"/>
            <w:gridSpan w:val="2"/>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pPr>
          </w:p>
        </w:tc>
        <w:tc>
          <w:tcPr>
            <w:tcW w:w="2026" w:type="dxa"/>
            <w:gridSpan w:val="2"/>
            <w:tcBorders>
              <w:top w:val="single" w:sz="4" w:space="0" w:color="auto"/>
              <w:left w:val="nil"/>
              <w:bottom w:val="nil"/>
              <w:right w:val="nil"/>
            </w:tcBorders>
            <w:vAlign w:val="bottom"/>
            <w:hideMark/>
          </w:tcPr>
          <w:p w:rsidR="00351C4F" w:rsidRDefault="00351C4F" w:rsidP="00C71ECA">
            <w:pPr>
              <w:spacing w:after="0"/>
            </w:pPr>
          </w:p>
        </w:tc>
        <w:tc>
          <w:tcPr>
            <w:tcW w:w="127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pPr>
          </w:p>
        </w:tc>
        <w:tc>
          <w:tcPr>
            <w:tcW w:w="1985" w:type="dxa"/>
            <w:tcBorders>
              <w:top w:val="single" w:sz="4" w:space="0" w:color="auto"/>
              <w:left w:val="nil"/>
              <w:bottom w:val="single" w:sz="4" w:space="0" w:color="auto"/>
              <w:right w:val="single" w:sz="4" w:space="0" w:color="auto"/>
            </w:tcBorders>
            <w:noWrap/>
            <w:vAlign w:val="bottom"/>
            <w:hideMark/>
          </w:tcPr>
          <w:p w:rsidR="00351C4F" w:rsidRPr="00733491" w:rsidRDefault="00351C4F" w:rsidP="00C71ECA">
            <w:pPr>
              <w:spacing w:after="0"/>
            </w:pPr>
          </w:p>
        </w:tc>
      </w:tr>
      <w:tr w:rsidR="00351C4F" w:rsidTr="00C71ECA">
        <w:trPr>
          <w:trHeight w:val="66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Расходы на выплату персоналу казенных учреждений</w:t>
            </w:r>
          </w:p>
        </w:tc>
        <w:tc>
          <w:tcPr>
            <w:tcW w:w="960" w:type="dxa"/>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27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single" w:sz="4" w:space="0" w:color="auto"/>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100,5</w:t>
            </w:r>
          </w:p>
        </w:tc>
      </w:tr>
      <w:tr w:rsidR="00351C4F" w:rsidTr="00C71ECA">
        <w:trPr>
          <w:trHeight w:val="615"/>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Благоустройство</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78,6</w:t>
            </w:r>
          </w:p>
        </w:tc>
      </w:tr>
      <w:tr w:rsidR="00351C4F" w:rsidTr="00C71ECA">
        <w:trPr>
          <w:trHeight w:val="81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Обеспечение населения качественным жильем и жилищно-коммунальными услугами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351C4F" w:rsidTr="00C71ECA">
        <w:trPr>
          <w:trHeight w:val="87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благоустройству территории Фёдоровского сельсовета Северного района Новосибирской области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351C4F" w:rsidTr="00C71ECA">
        <w:trPr>
          <w:trHeight w:val="108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Уличное освещение</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19,9</w:t>
            </w:r>
          </w:p>
        </w:tc>
      </w:tr>
      <w:tr w:rsidR="00351C4F" w:rsidTr="00C71ECA">
        <w:trPr>
          <w:trHeight w:val="57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351C4F" w:rsidTr="00C71ECA">
        <w:trPr>
          <w:trHeight w:val="735"/>
        </w:trPr>
        <w:tc>
          <w:tcPr>
            <w:tcW w:w="6500" w:type="dxa"/>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351C4F" w:rsidTr="00C71ECA">
        <w:trPr>
          <w:trHeight w:val="735"/>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Организация ритуальных услуг и содержание мест захоронения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05 3 00 06040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16,7</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351C4F" w:rsidTr="00C71ECA">
        <w:trPr>
          <w:trHeight w:val="735"/>
        </w:trPr>
        <w:tc>
          <w:tcPr>
            <w:tcW w:w="6500" w:type="dxa"/>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lastRenderedPageBreak/>
              <w:t>Прочие мероприятия по благоустройству поселений</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05 3 00 06060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42,0</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351C4F" w:rsidTr="00C71ECA">
        <w:trPr>
          <w:trHeight w:val="735"/>
        </w:trPr>
        <w:tc>
          <w:tcPr>
            <w:tcW w:w="6500" w:type="dxa"/>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351C4F" w:rsidRPr="00733491" w:rsidTr="00C71ECA">
        <w:trPr>
          <w:trHeight w:val="480"/>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Другие вопросы в области жилищно-коммунального хозяйства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1600,8</w:t>
            </w:r>
          </w:p>
        </w:tc>
      </w:tr>
      <w:tr w:rsidR="00351C4F" w:rsidRPr="00733491" w:rsidTr="00C71ECA">
        <w:trPr>
          <w:trHeight w:val="76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Учреждение жилищно-коммунального хозяйства Фёдоровского сельсовета Северного района Новосибирской области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1600,8</w:t>
            </w:r>
          </w:p>
        </w:tc>
      </w:tr>
      <w:tr w:rsidR="00351C4F" w:rsidRPr="00733491" w:rsidTr="00C71ECA">
        <w:trPr>
          <w:trHeight w:val="66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жилищно-коммунального хозяйства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1600,8</w:t>
            </w:r>
          </w:p>
        </w:tc>
      </w:tr>
      <w:tr w:rsidR="00351C4F" w:rsidRPr="00733491" w:rsidTr="00C71ECA">
        <w:trPr>
          <w:trHeight w:val="1185"/>
        </w:trPr>
        <w:tc>
          <w:tcPr>
            <w:tcW w:w="6500" w:type="dxa"/>
            <w:tcBorders>
              <w:top w:val="nil"/>
              <w:left w:val="single" w:sz="4" w:space="0" w:color="auto"/>
              <w:bottom w:val="nil"/>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103,6</w:t>
            </w:r>
          </w:p>
        </w:tc>
      </w:tr>
      <w:tr w:rsidR="00351C4F" w:rsidRPr="00733491" w:rsidTr="00C71ECA">
        <w:trPr>
          <w:trHeight w:val="45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персоналу казенных учреждений</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103,6</w:t>
            </w:r>
          </w:p>
        </w:tc>
      </w:tr>
      <w:tr w:rsidR="00351C4F" w:rsidTr="00C71ECA">
        <w:trPr>
          <w:trHeight w:val="630"/>
        </w:trPr>
        <w:tc>
          <w:tcPr>
            <w:tcW w:w="6500" w:type="dxa"/>
            <w:tcBorders>
              <w:top w:val="nil"/>
              <w:left w:val="single" w:sz="4" w:space="0" w:color="auto"/>
              <w:bottom w:val="nil"/>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351C4F" w:rsidTr="00C71ECA">
        <w:trPr>
          <w:trHeight w:val="660"/>
        </w:trPr>
        <w:tc>
          <w:tcPr>
            <w:tcW w:w="6500"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Иные закупки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351C4F" w:rsidTr="00C71ECA">
        <w:trPr>
          <w:trHeight w:val="52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Иные бюджетные ассигнования</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36,3</w:t>
            </w:r>
          </w:p>
        </w:tc>
      </w:tr>
      <w:tr w:rsidR="00351C4F" w:rsidTr="00C71ECA">
        <w:tc>
          <w:tcPr>
            <w:tcW w:w="6500" w:type="dxa"/>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pP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r>
      <w:tr w:rsidR="00351C4F" w:rsidTr="00C71ECA">
        <w:trPr>
          <w:trHeight w:val="34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Уплата налогов, сборов и иных платежей</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36,3</w:t>
            </w:r>
          </w:p>
        </w:tc>
      </w:tr>
      <w:tr w:rsidR="00351C4F" w:rsidTr="00C71ECA">
        <w:trPr>
          <w:trHeight w:val="160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в области жилищно-коммунального хозяйства за счёт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2014-2020годы"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730,0</w:t>
            </w:r>
          </w:p>
        </w:tc>
      </w:tr>
      <w:tr w:rsidR="00351C4F" w:rsidTr="00C71ECA">
        <w:trPr>
          <w:trHeight w:val="1500"/>
        </w:trPr>
        <w:tc>
          <w:tcPr>
            <w:tcW w:w="6500" w:type="dxa"/>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730,0</w:t>
            </w:r>
          </w:p>
        </w:tc>
      </w:tr>
      <w:tr w:rsidR="00351C4F" w:rsidTr="00C71ECA">
        <w:trPr>
          <w:trHeight w:val="34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730,0</w:t>
            </w:r>
          </w:p>
        </w:tc>
      </w:tr>
      <w:tr w:rsidR="00351C4F" w:rsidTr="00C71ECA">
        <w:trPr>
          <w:trHeight w:val="735"/>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xml:space="preserve">Культура, кинематография </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848,3</w:t>
            </w:r>
          </w:p>
        </w:tc>
      </w:tr>
      <w:tr w:rsidR="00351C4F" w:rsidTr="00C71ECA">
        <w:trPr>
          <w:trHeight w:val="315"/>
        </w:trPr>
        <w:tc>
          <w:tcPr>
            <w:tcW w:w="650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Культура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848,3</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в сфере культуры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848,3</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Дворцы и дома культуры, другие учреждения культуры</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848,3</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Учреждения культуры и мероприятия в сфере культуры и кинематографии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sz w:val="24"/>
                <w:szCs w:val="24"/>
              </w:rPr>
            </w:pPr>
            <w:r>
              <w:rPr>
                <w:rFonts w:ascii="Calibri" w:eastAsia="Times New Roman" w:hAnsi="Calibri" w:cs="Calibri"/>
                <w:b/>
                <w:sz w:val="24"/>
                <w:szCs w:val="24"/>
              </w:rPr>
              <w:t>181,6</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351C4F" w:rsidTr="00C71ECA">
        <w:trPr>
          <w:trHeight w:val="300"/>
        </w:trPr>
        <w:tc>
          <w:tcPr>
            <w:tcW w:w="6500" w:type="dxa"/>
            <w:tcBorders>
              <w:top w:val="nil"/>
              <w:left w:val="single" w:sz="4" w:space="0" w:color="auto"/>
              <w:bottom w:val="single" w:sz="4" w:space="0" w:color="auto"/>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vMerge w:val="restart"/>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vMerge w:val="restart"/>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vMerge w:val="restart"/>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vMerge w:val="restart"/>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vMerge w:val="restart"/>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351C4F" w:rsidTr="00C71ECA">
        <w:trPr>
          <w:trHeight w:val="15"/>
        </w:trPr>
        <w:tc>
          <w:tcPr>
            <w:tcW w:w="6500" w:type="dxa"/>
            <w:tcBorders>
              <w:top w:val="single" w:sz="4" w:space="0" w:color="auto"/>
              <w:left w:val="single" w:sz="4" w:space="0" w:color="auto"/>
              <w:bottom w:val="nil"/>
              <w:right w:val="nil"/>
            </w:tcBorders>
            <w:noWrap/>
            <w:vAlign w:val="bottom"/>
            <w:hideMark/>
          </w:tcPr>
          <w:p w:rsidR="00351C4F" w:rsidRDefault="00351C4F" w:rsidP="00C71ECA">
            <w:pPr>
              <w:spacing w:after="0"/>
            </w:pPr>
          </w:p>
        </w:tc>
        <w:tc>
          <w:tcPr>
            <w:tcW w:w="300" w:type="dxa"/>
            <w:vMerge/>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sz w:val="24"/>
                <w:szCs w:val="24"/>
              </w:rPr>
            </w:pPr>
          </w:p>
        </w:tc>
        <w:tc>
          <w:tcPr>
            <w:tcW w:w="600" w:type="dxa"/>
            <w:gridSpan w:val="2"/>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sz w:val="24"/>
                <w:szCs w:val="24"/>
              </w:rPr>
            </w:pPr>
          </w:p>
        </w:tc>
        <w:tc>
          <w:tcPr>
            <w:tcW w:w="4882" w:type="dxa"/>
            <w:gridSpan w:val="2"/>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sz w:val="24"/>
                <w:szCs w:val="24"/>
              </w:rPr>
            </w:pPr>
          </w:p>
        </w:tc>
        <w:tc>
          <w:tcPr>
            <w:tcW w:w="1275" w:type="dxa"/>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sz w:val="24"/>
                <w:szCs w:val="24"/>
              </w:rPr>
            </w:pPr>
          </w:p>
        </w:tc>
        <w:tc>
          <w:tcPr>
            <w:tcW w:w="1985" w:type="dxa"/>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p>
        </w:tc>
      </w:tr>
      <w:tr w:rsidR="00351C4F" w:rsidRPr="00733491" w:rsidTr="00C71ECA">
        <w:trPr>
          <w:trHeight w:val="1575"/>
        </w:trPr>
        <w:tc>
          <w:tcPr>
            <w:tcW w:w="6500" w:type="dxa"/>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lastRenderedPageBreak/>
              <w:t>Обеспечения деятельности учреждений культуры за счет средств областного бюджета в рамках государственной программы Новосибирской области "Управления государственными финансами в Новосибирской области на 2014-2020годы"</w:t>
            </w:r>
          </w:p>
        </w:tc>
        <w:tc>
          <w:tcPr>
            <w:tcW w:w="960"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161"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2026"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08 1 00 70510</w:t>
            </w:r>
          </w:p>
        </w:tc>
        <w:tc>
          <w:tcPr>
            <w:tcW w:w="127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666,7</w:t>
            </w:r>
          </w:p>
        </w:tc>
      </w:tr>
      <w:tr w:rsidR="00351C4F" w:rsidRPr="00733491" w:rsidTr="00C71ECA">
        <w:trPr>
          <w:trHeight w:val="1200"/>
        </w:trPr>
        <w:tc>
          <w:tcPr>
            <w:tcW w:w="6500" w:type="dxa"/>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666,7</w:t>
            </w:r>
          </w:p>
        </w:tc>
      </w:tr>
      <w:tr w:rsidR="00351C4F" w:rsidRPr="00733491" w:rsidTr="00C71ECA">
        <w:trPr>
          <w:trHeight w:val="31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666,7</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 и спорт</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2026" w:type="dxa"/>
            <w:gridSpan w:val="2"/>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351C4F" w:rsidTr="00C71ECA">
        <w:trPr>
          <w:trHeight w:val="315"/>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01</w:t>
            </w:r>
          </w:p>
        </w:tc>
        <w:tc>
          <w:tcPr>
            <w:tcW w:w="2026" w:type="dxa"/>
            <w:gridSpan w:val="2"/>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Развитие физической культуры и спорта в Северном районе Новосибирской области</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11 0 00 00000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Физкультурно-оздоровительная работа и спортивные мероприятия</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Tr="00C71ECA">
        <w:trPr>
          <w:trHeight w:val="630"/>
        </w:trPr>
        <w:tc>
          <w:tcPr>
            <w:tcW w:w="6500"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RPr="00733491" w:rsidTr="00C71ECA">
        <w:trPr>
          <w:trHeight w:val="315"/>
        </w:trPr>
        <w:tc>
          <w:tcPr>
            <w:tcW w:w="6500"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Всего расходов</w:t>
            </w:r>
          </w:p>
        </w:tc>
        <w:tc>
          <w:tcPr>
            <w:tcW w:w="960"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161"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2026"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27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985"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4291,8</w:t>
            </w:r>
          </w:p>
        </w:tc>
      </w:tr>
      <w:tr w:rsidR="00351C4F" w:rsidTr="00C71ECA">
        <w:trPr>
          <w:trHeight w:val="300"/>
        </w:trPr>
        <w:tc>
          <w:tcPr>
            <w:tcW w:w="6500" w:type="dxa"/>
            <w:noWrap/>
            <w:vAlign w:val="bottom"/>
            <w:hideMark/>
          </w:tcPr>
          <w:p w:rsidR="00351C4F" w:rsidRDefault="00351C4F" w:rsidP="00C71ECA">
            <w:pPr>
              <w:spacing w:after="0"/>
            </w:pPr>
          </w:p>
        </w:tc>
        <w:tc>
          <w:tcPr>
            <w:tcW w:w="960" w:type="dxa"/>
            <w:noWrap/>
            <w:vAlign w:val="bottom"/>
            <w:hideMark/>
          </w:tcPr>
          <w:p w:rsidR="00351C4F" w:rsidRDefault="00351C4F" w:rsidP="00C71ECA">
            <w:pPr>
              <w:spacing w:after="0"/>
            </w:pPr>
          </w:p>
        </w:tc>
        <w:tc>
          <w:tcPr>
            <w:tcW w:w="1161" w:type="dxa"/>
            <w:gridSpan w:val="2"/>
            <w:noWrap/>
            <w:vAlign w:val="bottom"/>
            <w:hideMark/>
          </w:tcPr>
          <w:p w:rsidR="00351C4F" w:rsidRDefault="00351C4F" w:rsidP="00C71ECA">
            <w:pPr>
              <w:spacing w:after="0"/>
            </w:pPr>
          </w:p>
        </w:tc>
        <w:tc>
          <w:tcPr>
            <w:tcW w:w="2026" w:type="dxa"/>
            <w:gridSpan w:val="2"/>
            <w:noWrap/>
            <w:vAlign w:val="bottom"/>
            <w:hideMark/>
          </w:tcPr>
          <w:p w:rsidR="00351C4F" w:rsidRDefault="00351C4F" w:rsidP="00C71ECA">
            <w:pPr>
              <w:spacing w:after="0"/>
            </w:pPr>
          </w:p>
        </w:tc>
        <w:tc>
          <w:tcPr>
            <w:tcW w:w="1275" w:type="dxa"/>
            <w:noWrap/>
            <w:vAlign w:val="bottom"/>
            <w:hideMark/>
          </w:tcPr>
          <w:p w:rsidR="00351C4F" w:rsidRDefault="00351C4F" w:rsidP="00C71ECA">
            <w:pPr>
              <w:spacing w:after="0"/>
            </w:pPr>
          </w:p>
        </w:tc>
        <w:tc>
          <w:tcPr>
            <w:tcW w:w="1985" w:type="dxa"/>
            <w:noWrap/>
            <w:vAlign w:val="bottom"/>
            <w:hideMark/>
          </w:tcPr>
          <w:p w:rsidR="00351C4F" w:rsidRDefault="00351C4F" w:rsidP="00C71ECA">
            <w:pPr>
              <w:spacing w:after="0"/>
            </w:pPr>
          </w:p>
        </w:tc>
      </w:tr>
      <w:tr w:rsidR="00351C4F" w:rsidTr="00C71ECA">
        <w:trPr>
          <w:trHeight w:val="300"/>
        </w:trPr>
        <w:tc>
          <w:tcPr>
            <w:tcW w:w="6500" w:type="dxa"/>
            <w:noWrap/>
            <w:vAlign w:val="bottom"/>
            <w:hideMark/>
          </w:tcPr>
          <w:p w:rsidR="00351C4F" w:rsidRDefault="00351C4F" w:rsidP="00C71ECA">
            <w:pPr>
              <w:spacing w:after="0"/>
            </w:pPr>
          </w:p>
        </w:tc>
        <w:tc>
          <w:tcPr>
            <w:tcW w:w="960" w:type="dxa"/>
            <w:noWrap/>
            <w:vAlign w:val="bottom"/>
            <w:hideMark/>
          </w:tcPr>
          <w:p w:rsidR="00351C4F" w:rsidRDefault="00351C4F" w:rsidP="00C71ECA">
            <w:pPr>
              <w:spacing w:after="0"/>
            </w:pPr>
          </w:p>
        </w:tc>
        <w:tc>
          <w:tcPr>
            <w:tcW w:w="1161" w:type="dxa"/>
            <w:gridSpan w:val="2"/>
            <w:noWrap/>
            <w:vAlign w:val="bottom"/>
            <w:hideMark/>
          </w:tcPr>
          <w:p w:rsidR="00351C4F" w:rsidRDefault="00351C4F" w:rsidP="00C71ECA">
            <w:pPr>
              <w:spacing w:after="0"/>
            </w:pPr>
          </w:p>
        </w:tc>
        <w:tc>
          <w:tcPr>
            <w:tcW w:w="2026" w:type="dxa"/>
            <w:gridSpan w:val="2"/>
            <w:noWrap/>
            <w:vAlign w:val="bottom"/>
            <w:hideMark/>
          </w:tcPr>
          <w:p w:rsidR="00351C4F" w:rsidRDefault="00351C4F" w:rsidP="00C71ECA">
            <w:pPr>
              <w:spacing w:after="0"/>
            </w:pPr>
          </w:p>
        </w:tc>
        <w:tc>
          <w:tcPr>
            <w:tcW w:w="1275" w:type="dxa"/>
            <w:noWrap/>
            <w:vAlign w:val="bottom"/>
            <w:hideMark/>
          </w:tcPr>
          <w:p w:rsidR="00351C4F" w:rsidRDefault="00351C4F" w:rsidP="00C71ECA">
            <w:pPr>
              <w:spacing w:after="0"/>
            </w:pPr>
          </w:p>
        </w:tc>
        <w:tc>
          <w:tcPr>
            <w:tcW w:w="1985" w:type="dxa"/>
            <w:noWrap/>
            <w:vAlign w:val="bottom"/>
            <w:hideMark/>
          </w:tcPr>
          <w:p w:rsidR="00351C4F" w:rsidRDefault="00351C4F" w:rsidP="00C71ECA">
            <w:pPr>
              <w:spacing w:after="0"/>
            </w:pPr>
          </w:p>
        </w:tc>
      </w:tr>
      <w:tr w:rsidR="00351C4F" w:rsidTr="00C71ECA">
        <w:trPr>
          <w:trHeight w:val="300"/>
        </w:trPr>
        <w:tc>
          <w:tcPr>
            <w:tcW w:w="6500" w:type="dxa"/>
            <w:noWrap/>
            <w:vAlign w:val="bottom"/>
            <w:hideMark/>
          </w:tcPr>
          <w:p w:rsidR="00351C4F" w:rsidRDefault="00351C4F" w:rsidP="00C71ECA">
            <w:pPr>
              <w:spacing w:after="0"/>
            </w:pPr>
          </w:p>
        </w:tc>
        <w:tc>
          <w:tcPr>
            <w:tcW w:w="960" w:type="dxa"/>
            <w:noWrap/>
            <w:vAlign w:val="bottom"/>
            <w:hideMark/>
          </w:tcPr>
          <w:p w:rsidR="00351C4F" w:rsidRDefault="00351C4F" w:rsidP="00C71ECA">
            <w:pPr>
              <w:spacing w:after="0"/>
            </w:pPr>
          </w:p>
        </w:tc>
        <w:tc>
          <w:tcPr>
            <w:tcW w:w="1161" w:type="dxa"/>
            <w:gridSpan w:val="2"/>
            <w:noWrap/>
            <w:vAlign w:val="bottom"/>
            <w:hideMark/>
          </w:tcPr>
          <w:p w:rsidR="00351C4F" w:rsidRDefault="00351C4F" w:rsidP="00C71ECA">
            <w:pPr>
              <w:spacing w:after="0"/>
            </w:pPr>
          </w:p>
        </w:tc>
        <w:tc>
          <w:tcPr>
            <w:tcW w:w="2026" w:type="dxa"/>
            <w:gridSpan w:val="2"/>
            <w:noWrap/>
            <w:vAlign w:val="bottom"/>
            <w:hideMark/>
          </w:tcPr>
          <w:p w:rsidR="00351C4F" w:rsidRDefault="00351C4F" w:rsidP="00C71ECA">
            <w:pPr>
              <w:spacing w:after="0"/>
            </w:pPr>
          </w:p>
        </w:tc>
        <w:tc>
          <w:tcPr>
            <w:tcW w:w="1275" w:type="dxa"/>
            <w:noWrap/>
            <w:vAlign w:val="bottom"/>
            <w:hideMark/>
          </w:tcPr>
          <w:p w:rsidR="00351C4F" w:rsidRDefault="00351C4F" w:rsidP="00C71ECA">
            <w:pPr>
              <w:spacing w:after="0"/>
            </w:pPr>
          </w:p>
        </w:tc>
        <w:tc>
          <w:tcPr>
            <w:tcW w:w="1985" w:type="dxa"/>
            <w:noWrap/>
            <w:vAlign w:val="bottom"/>
            <w:hideMark/>
          </w:tcPr>
          <w:p w:rsidR="00351C4F" w:rsidRDefault="00351C4F" w:rsidP="00C71ECA">
            <w:pPr>
              <w:spacing w:after="0"/>
            </w:pPr>
          </w:p>
        </w:tc>
      </w:tr>
    </w:tbl>
    <w:p w:rsidR="00351C4F" w:rsidRDefault="00351C4F" w:rsidP="00351C4F">
      <w:pPr>
        <w:spacing w:after="0" w:line="240" w:lineRule="auto"/>
        <w:rPr>
          <w:rFonts w:ascii="Times New Roman" w:eastAsia="Times New Roman" w:hAnsi="Times New Roman" w:cs="Times New Roman"/>
          <w:sz w:val="28"/>
          <w:szCs w:val="28"/>
        </w:rPr>
        <w:sectPr w:rsidR="00351C4F">
          <w:pgSz w:w="16838" w:h="11906" w:orient="landscape"/>
          <w:pgMar w:top="1701" w:right="1134" w:bottom="851" w:left="1134" w:header="709" w:footer="709" w:gutter="0"/>
          <w:cols w:space="720"/>
        </w:sectPr>
      </w:pPr>
    </w:p>
    <w:p w:rsidR="00351C4F" w:rsidRDefault="00351C4F" w:rsidP="00351C4F">
      <w:pPr>
        <w:pStyle w:val="a4"/>
        <w:rPr>
          <w:rFonts w:ascii="Times New Roman" w:hAnsi="Times New Roman" w:cs="Times New Roman"/>
          <w:sz w:val="28"/>
          <w:szCs w:val="28"/>
        </w:rPr>
      </w:pPr>
    </w:p>
    <w:p w:rsidR="00351C4F" w:rsidRDefault="00351C4F" w:rsidP="00351C4F">
      <w:pPr>
        <w:pStyle w:val="a4"/>
        <w:rPr>
          <w:rFonts w:ascii="Times New Roman" w:hAnsi="Times New Roman"/>
          <w:sz w:val="28"/>
          <w:szCs w:val="28"/>
        </w:rPr>
      </w:pPr>
    </w:p>
    <w:p w:rsidR="00351C4F" w:rsidRDefault="00351C4F" w:rsidP="00351C4F">
      <w:pPr>
        <w:spacing w:after="0" w:line="240" w:lineRule="auto"/>
        <w:rPr>
          <w:rFonts w:ascii="Times New Roman" w:eastAsia="Times New Roman" w:hAnsi="Times New Roman" w:cs="Times New Roman"/>
          <w:sz w:val="28"/>
          <w:szCs w:val="28"/>
        </w:rPr>
        <w:sectPr w:rsidR="00351C4F">
          <w:pgSz w:w="11906" w:h="16838"/>
          <w:pgMar w:top="1134" w:right="850" w:bottom="1134" w:left="1701" w:header="708" w:footer="708" w:gutter="0"/>
          <w:cols w:space="720"/>
        </w:sectPr>
      </w:pPr>
    </w:p>
    <w:p w:rsidR="00351C4F" w:rsidRDefault="00351C4F" w:rsidP="00351C4F">
      <w:pPr>
        <w:pStyle w:val="a4"/>
        <w:rPr>
          <w:rFonts w:ascii="Times New Roman" w:hAnsi="Times New Roman"/>
          <w:sz w:val="28"/>
          <w:szCs w:val="28"/>
        </w:rPr>
      </w:pPr>
    </w:p>
    <w:tbl>
      <w:tblPr>
        <w:tblW w:w="14760" w:type="dxa"/>
        <w:tblInd w:w="93" w:type="dxa"/>
        <w:tblLayout w:type="fixed"/>
        <w:tblLook w:val="04A0"/>
      </w:tblPr>
      <w:tblGrid>
        <w:gridCol w:w="6498"/>
        <w:gridCol w:w="38"/>
        <w:gridCol w:w="1559"/>
        <w:gridCol w:w="76"/>
        <w:gridCol w:w="916"/>
        <w:gridCol w:w="44"/>
        <w:gridCol w:w="1161"/>
        <w:gridCol w:w="71"/>
        <w:gridCol w:w="29"/>
        <w:gridCol w:w="1077"/>
        <w:gridCol w:w="595"/>
        <w:gridCol w:w="29"/>
        <w:gridCol w:w="1105"/>
        <w:gridCol w:w="1562"/>
      </w:tblGrid>
      <w:tr w:rsidR="00351C4F" w:rsidTr="00C71ECA">
        <w:trPr>
          <w:trHeight w:val="2205"/>
        </w:trPr>
        <w:tc>
          <w:tcPr>
            <w:tcW w:w="6498" w:type="dxa"/>
            <w:noWrap/>
            <w:vAlign w:val="bottom"/>
            <w:hideMark/>
          </w:tcPr>
          <w:p w:rsidR="00351C4F" w:rsidRDefault="00351C4F" w:rsidP="00C71ECA"/>
        </w:tc>
        <w:tc>
          <w:tcPr>
            <w:tcW w:w="1673" w:type="dxa"/>
            <w:gridSpan w:val="3"/>
            <w:noWrap/>
            <w:vAlign w:val="bottom"/>
            <w:hideMark/>
          </w:tcPr>
          <w:p w:rsidR="00351C4F" w:rsidRDefault="00351C4F" w:rsidP="00C71ECA"/>
        </w:tc>
        <w:tc>
          <w:tcPr>
            <w:tcW w:w="960" w:type="dxa"/>
            <w:gridSpan w:val="2"/>
            <w:noWrap/>
            <w:vAlign w:val="bottom"/>
            <w:hideMark/>
          </w:tcPr>
          <w:p w:rsidR="00351C4F" w:rsidRDefault="00351C4F" w:rsidP="00C71ECA"/>
        </w:tc>
        <w:tc>
          <w:tcPr>
            <w:tcW w:w="5629" w:type="dxa"/>
            <w:gridSpan w:val="8"/>
            <w:vAlign w:val="bottom"/>
            <w:hideMark/>
          </w:tcPr>
          <w:p w:rsidR="00351C4F" w:rsidRDefault="00351C4F" w:rsidP="00C71ECA">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Приложение 3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351C4F" w:rsidTr="00C71ECA">
        <w:trPr>
          <w:trHeight w:val="795"/>
        </w:trPr>
        <w:tc>
          <w:tcPr>
            <w:tcW w:w="6498" w:type="dxa"/>
            <w:vAlign w:val="bottom"/>
            <w:hideMark/>
          </w:tcPr>
          <w:p w:rsidR="00351C4F" w:rsidRDefault="00351C4F" w:rsidP="00C71ECA">
            <w:pPr>
              <w:spacing w:after="0"/>
            </w:pPr>
          </w:p>
        </w:tc>
        <w:tc>
          <w:tcPr>
            <w:tcW w:w="1673" w:type="dxa"/>
            <w:gridSpan w:val="3"/>
            <w:vAlign w:val="bottom"/>
            <w:hideMark/>
          </w:tcPr>
          <w:p w:rsidR="00351C4F" w:rsidRDefault="00351C4F" w:rsidP="00C71ECA">
            <w:pPr>
              <w:spacing w:after="0"/>
            </w:pPr>
          </w:p>
        </w:tc>
        <w:tc>
          <w:tcPr>
            <w:tcW w:w="960" w:type="dxa"/>
            <w:gridSpan w:val="2"/>
            <w:vAlign w:val="bottom"/>
            <w:hideMark/>
          </w:tcPr>
          <w:p w:rsidR="00351C4F" w:rsidRDefault="00351C4F" w:rsidP="00C71ECA">
            <w:pPr>
              <w:spacing w:after="0"/>
            </w:pPr>
          </w:p>
        </w:tc>
        <w:tc>
          <w:tcPr>
            <w:tcW w:w="1161" w:type="dxa"/>
            <w:vAlign w:val="bottom"/>
            <w:hideMark/>
          </w:tcPr>
          <w:p w:rsidR="00351C4F" w:rsidRDefault="00351C4F" w:rsidP="00C71ECA">
            <w:pPr>
              <w:spacing w:after="0"/>
            </w:pPr>
          </w:p>
        </w:tc>
        <w:tc>
          <w:tcPr>
            <w:tcW w:w="1177" w:type="dxa"/>
            <w:gridSpan w:val="3"/>
            <w:vAlign w:val="bottom"/>
            <w:hideMark/>
          </w:tcPr>
          <w:p w:rsidR="00351C4F" w:rsidRDefault="00351C4F" w:rsidP="00C71ECA">
            <w:pPr>
              <w:spacing w:after="0"/>
            </w:pPr>
          </w:p>
        </w:tc>
        <w:tc>
          <w:tcPr>
            <w:tcW w:w="3291" w:type="dxa"/>
            <w:gridSpan w:val="4"/>
            <w:vAlign w:val="bottom"/>
            <w:hideMark/>
          </w:tcPr>
          <w:p w:rsidR="00351C4F" w:rsidRDefault="00351C4F" w:rsidP="00C71ECA">
            <w:pPr>
              <w:spacing w:after="0" w:line="240" w:lineRule="auto"/>
              <w:jc w:val="right"/>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Таблица 1</w:t>
            </w:r>
          </w:p>
        </w:tc>
      </w:tr>
      <w:tr w:rsidR="00351C4F" w:rsidTr="00C71ECA">
        <w:trPr>
          <w:trHeight w:val="1080"/>
        </w:trPr>
        <w:tc>
          <w:tcPr>
            <w:tcW w:w="14760" w:type="dxa"/>
            <w:gridSpan w:val="14"/>
            <w:vAlign w:val="center"/>
            <w:hideMark/>
          </w:tcPr>
          <w:p w:rsidR="00351C4F" w:rsidRDefault="00351C4F" w:rsidP="00C71ECA">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Ведомственная структура расходов местного бюджета на 2018 год</w:t>
            </w:r>
          </w:p>
        </w:tc>
      </w:tr>
      <w:tr w:rsidR="00351C4F" w:rsidTr="00C71ECA">
        <w:trPr>
          <w:trHeight w:val="315"/>
        </w:trPr>
        <w:tc>
          <w:tcPr>
            <w:tcW w:w="6498" w:type="dxa"/>
            <w:noWrap/>
            <w:vAlign w:val="bottom"/>
            <w:hideMark/>
          </w:tcPr>
          <w:p w:rsidR="00351C4F" w:rsidRDefault="00351C4F" w:rsidP="00C71ECA">
            <w:pPr>
              <w:spacing w:after="0"/>
            </w:pPr>
          </w:p>
        </w:tc>
        <w:tc>
          <w:tcPr>
            <w:tcW w:w="1673" w:type="dxa"/>
            <w:gridSpan w:val="3"/>
            <w:noWrap/>
            <w:vAlign w:val="bottom"/>
            <w:hideMark/>
          </w:tcPr>
          <w:p w:rsidR="00351C4F" w:rsidRDefault="00351C4F" w:rsidP="00C71ECA">
            <w:pPr>
              <w:spacing w:after="0"/>
            </w:pPr>
          </w:p>
        </w:tc>
        <w:tc>
          <w:tcPr>
            <w:tcW w:w="960" w:type="dxa"/>
            <w:gridSpan w:val="2"/>
            <w:noWrap/>
            <w:vAlign w:val="bottom"/>
            <w:hideMark/>
          </w:tcPr>
          <w:p w:rsidR="00351C4F" w:rsidRDefault="00351C4F" w:rsidP="00C71ECA">
            <w:pPr>
              <w:spacing w:after="0"/>
            </w:pPr>
          </w:p>
        </w:tc>
        <w:tc>
          <w:tcPr>
            <w:tcW w:w="1161" w:type="dxa"/>
            <w:noWrap/>
            <w:vAlign w:val="bottom"/>
            <w:hideMark/>
          </w:tcPr>
          <w:p w:rsidR="00351C4F" w:rsidRDefault="00351C4F" w:rsidP="00C71ECA">
            <w:pPr>
              <w:spacing w:after="0"/>
            </w:pPr>
          </w:p>
        </w:tc>
        <w:tc>
          <w:tcPr>
            <w:tcW w:w="1177" w:type="dxa"/>
            <w:gridSpan w:val="3"/>
            <w:noWrap/>
            <w:vAlign w:val="bottom"/>
            <w:hideMark/>
          </w:tcPr>
          <w:p w:rsidR="00351C4F" w:rsidRDefault="00351C4F" w:rsidP="00C71ECA">
            <w:pPr>
              <w:spacing w:after="0"/>
            </w:pPr>
          </w:p>
        </w:tc>
        <w:tc>
          <w:tcPr>
            <w:tcW w:w="1729" w:type="dxa"/>
            <w:gridSpan w:val="3"/>
            <w:noWrap/>
            <w:vAlign w:val="bottom"/>
            <w:hideMark/>
          </w:tcPr>
          <w:p w:rsidR="00351C4F" w:rsidRDefault="00351C4F" w:rsidP="00C71ECA">
            <w:pPr>
              <w:spacing w:after="0"/>
            </w:pPr>
          </w:p>
        </w:tc>
        <w:tc>
          <w:tcPr>
            <w:tcW w:w="1562" w:type="dxa"/>
            <w:noWrap/>
            <w:vAlign w:val="center"/>
            <w:hideMark/>
          </w:tcPr>
          <w:p w:rsidR="00351C4F" w:rsidRDefault="00351C4F" w:rsidP="00C71ECA">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тыс. рублей</w:t>
            </w:r>
          </w:p>
        </w:tc>
      </w:tr>
      <w:tr w:rsidR="00351C4F" w:rsidTr="00C71ECA">
        <w:trPr>
          <w:trHeight w:val="300"/>
        </w:trPr>
        <w:tc>
          <w:tcPr>
            <w:tcW w:w="6498" w:type="dxa"/>
            <w:vMerge w:val="restart"/>
            <w:tcBorders>
              <w:top w:val="single" w:sz="4" w:space="0" w:color="auto"/>
              <w:left w:val="single" w:sz="4" w:space="0" w:color="auto"/>
              <w:bottom w:val="single" w:sz="4" w:space="0" w:color="000000"/>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Наименование показателя</w:t>
            </w:r>
          </w:p>
        </w:tc>
        <w:tc>
          <w:tcPr>
            <w:tcW w:w="6700" w:type="dxa"/>
            <w:gridSpan w:val="12"/>
            <w:tcBorders>
              <w:top w:val="single" w:sz="4" w:space="0" w:color="auto"/>
              <w:left w:val="nil"/>
              <w:bottom w:val="single" w:sz="4" w:space="0" w:color="auto"/>
              <w:right w:val="single" w:sz="4" w:space="0" w:color="000000"/>
            </w:tcBorders>
            <w:noWrap/>
            <w:vAlign w:val="bottom"/>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Код ведомственной классификации</w:t>
            </w:r>
          </w:p>
        </w:tc>
        <w:tc>
          <w:tcPr>
            <w:tcW w:w="1562" w:type="dxa"/>
            <w:vMerge w:val="restart"/>
            <w:tcBorders>
              <w:top w:val="single" w:sz="4" w:space="0" w:color="auto"/>
              <w:left w:val="single" w:sz="4" w:space="0" w:color="auto"/>
              <w:bottom w:val="single" w:sz="4" w:space="0" w:color="000000"/>
              <w:right w:val="single" w:sz="4" w:space="0" w:color="auto"/>
            </w:tcBorders>
            <w:noWrap/>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Сумма</w:t>
            </w:r>
          </w:p>
        </w:tc>
      </w:tr>
      <w:tr w:rsidR="00351C4F" w:rsidTr="00C71ECA">
        <w:trPr>
          <w:trHeight w:val="1200"/>
        </w:trPr>
        <w:tc>
          <w:tcPr>
            <w:tcW w:w="300" w:type="dxa"/>
            <w:vMerge/>
            <w:tcBorders>
              <w:top w:val="single" w:sz="4" w:space="0" w:color="auto"/>
              <w:left w:val="single" w:sz="4" w:space="0" w:color="auto"/>
              <w:bottom w:val="single" w:sz="4" w:space="0" w:color="000000"/>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p>
        </w:tc>
        <w:tc>
          <w:tcPr>
            <w:tcW w:w="1597"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Главный распорядитель бюджетных средств</w:t>
            </w:r>
          </w:p>
        </w:tc>
        <w:tc>
          <w:tcPr>
            <w:tcW w:w="992"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раздел</w:t>
            </w:r>
          </w:p>
        </w:tc>
        <w:tc>
          <w:tcPr>
            <w:tcW w:w="1305" w:type="dxa"/>
            <w:gridSpan w:val="4"/>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sz w:val="20"/>
                <w:szCs w:val="20"/>
              </w:rPr>
            </w:pPr>
            <w:r>
              <w:rPr>
                <w:rFonts w:ascii="Calibri" w:eastAsia="Times New Roman" w:hAnsi="Calibri" w:cs="Calibri"/>
                <w:b/>
                <w:bCs/>
                <w:color w:val="000000"/>
                <w:sz w:val="20"/>
                <w:szCs w:val="20"/>
              </w:rPr>
              <w:t>подраздел</w:t>
            </w:r>
          </w:p>
        </w:tc>
        <w:tc>
          <w:tcPr>
            <w:tcW w:w="1701" w:type="dxa"/>
            <w:gridSpan w:val="3"/>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целевая статья</w:t>
            </w:r>
          </w:p>
        </w:tc>
        <w:tc>
          <w:tcPr>
            <w:tcW w:w="1105"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вид расходов</w:t>
            </w:r>
          </w:p>
        </w:tc>
        <w:tc>
          <w:tcPr>
            <w:tcW w:w="1562" w:type="dxa"/>
            <w:vMerge/>
            <w:tcBorders>
              <w:top w:val="single" w:sz="4" w:space="0" w:color="auto"/>
              <w:left w:val="single" w:sz="4" w:space="0" w:color="auto"/>
              <w:bottom w:val="single" w:sz="4" w:space="0" w:color="000000"/>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p>
        </w:tc>
      </w:tr>
      <w:tr w:rsidR="00351C4F" w:rsidRPr="00733491" w:rsidTr="00C71ECA">
        <w:trPr>
          <w:trHeight w:val="765"/>
        </w:trPr>
        <w:tc>
          <w:tcPr>
            <w:tcW w:w="6498"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администрация Федоровского сельсовета  Северного района Новосибирской области</w:t>
            </w:r>
          </w:p>
        </w:tc>
        <w:tc>
          <w:tcPr>
            <w:tcW w:w="1597"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 </w:t>
            </w:r>
          </w:p>
        </w:tc>
        <w:tc>
          <w:tcPr>
            <w:tcW w:w="1305" w:type="dxa"/>
            <w:gridSpan w:val="4"/>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sz w:val="20"/>
                <w:szCs w:val="20"/>
              </w:rPr>
            </w:pPr>
            <w:r>
              <w:rPr>
                <w:rFonts w:ascii="Calibri" w:eastAsia="Times New Roman" w:hAnsi="Calibri" w:cs="Calibri"/>
                <w:b/>
                <w:bCs/>
                <w:color w:val="000000"/>
                <w:sz w:val="20"/>
                <w:szCs w:val="20"/>
              </w:rPr>
              <w:t> </w:t>
            </w:r>
          </w:p>
        </w:tc>
        <w:tc>
          <w:tcPr>
            <w:tcW w:w="1701" w:type="dxa"/>
            <w:gridSpan w:val="3"/>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 </w:t>
            </w:r>
          </w:p>
        </w:tc>
        <w:tc>
          <w:tcPr>
            <w:tcW w:w="1105"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 </w:t>
            </w:r>
          </w:p>
        </w:tc>
        <w:tc>
          <w:tcPr>
            <w:tcW w:w="1562" w:type="dxa"/>
            <w:tcBorders>
              <w:top w:val="nil"/>
              <w:left w:val="nil"/>
              <w:bottom w:val="single" w:sz="4" w:space="0" w:color="auto"/>
              <w:right w:val="single" w:sz="4" w:space="0" w:color="auto"/>
            </w:tcBorders>
            <w:noWrap/>
            <w:vAlign w:val="center"/>
            <w:hideMark/>
          </w:tcPr>
          <w:p w:rsidR="00351C4F" w:rsidRPr="00733491" w:rsidRDefault="00351C4F" w:rsidP="00C71ECA">
            <w:pPr>
              <w:spacing w:after="0" w:line="240" w:lineRule="auto"/>
              <w:jc w:val="right"/>
              <w:rPr>
                <w:rFonts w:ascii="Calibri" w:eastAsia="Times New Roman" w:hAnsi="Calibri" w:cs="Calibri"/>
                <w:b/>
                <w:bCs/>
              </w:rPr>
            </w:pPr>
            <w:r w:rsidRPr="00733491">
              <w:rPr>
                <w:rFonts w:ascii="Calibri" w:eastAsia="Times New Roman" w:hAnsi="Calibri" w:cs="Calibri"/>
                <w:b/>
                <w:bCs/>
              </w:rPr>
              <w:t>4291,8</w:t>
            </w:r>
          </w:p>
        </w:tc>
      </w:tr>
      <w:tr w:rsidR="00351C4F" w:rsidRPr="00733491" w:rsidTr="00C71ECA">
        <w:trPr>
          <w:trHeight w:val="315"/>
        </w:trPr>
        <w:tc>
          <w:tcPr>
            <w:tcW w:w="6498"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Общегосударственные вопросы</w:t>
            </w:r>
          </w:p>
        </w:tc>
        <w:tc>
          <w:tcPr>
            <w:tcW w:w="1597"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1312,4</w:t>
            </w:r>
          </w:p>
        </w:tc>
      </w:tr>
      <w:tr w:rsidR="00351C4F" w:rsidRPr="00733491" w:rsidTr="00C71ECA">
        <w:trPr>
          <w:trHeight w:val="690"/>
        </w:trPr>
        <w:tc>
          <w:tcPr>
            <w:tcW w:w="6498" w:type="dxa"/>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высшего должностного лица субъекта Российской Федерации и муниципального образования</w:t>
            </w:r>
          </w:p>
        </w:tc>
        <w:tc>
          <w:tcPr>
            <w:tcW w:w="1597"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482,8</w:t>
            </w:r>
          </w:p>
        </w:tc>
      </w:tr>
      <w:tr w:rsidR="00351C4F" w:rsidRPr="00733491" w:rsidTr="00C71ECA">
        <w:trPr>
          <w:trHeight w:val="315"/>
        </w:trPr>
        <w:tc>
          <w:tcPr>
            <w:tcW w:w="6498"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97"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RPr="00733491" w:rsidTr="00C71ECA">
        <w:trPr>
          <w:trHeight w:val="315"/>
        </w:trPr>
        <w:tc>
          <w:tcPr>
            <w:tcW w:w="6498"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1597"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RPr="00733491" w:rsidTr="00C71ECA">
        <w:trPr>
          <w:trHeight w:val="315"/>
        </w:trPr>
        <w:tc>
          <w:tcPr>
            <w:tcW w:w="6498" w:type="dxa"/>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Глава муниципального образования</w:t>
            </w:r>
          </w:p>
        </w:tc>
        <w:tc>
          <w:tcPr>
            <w:tcW w:w="1597" w:type="dxa"/>
            <w:gridSpan w:val="2"/>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rPr>
          <w:trHeight w:val="132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276" w:type="dxa"/>
            <w:gridSpan w:val="3"/>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134"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single" w:sz="4" w:space="0" w:color="auto"/>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rPr>
          <w:trHeight w:val="63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1559" w:type="dxa"/>
            <w:tcBorders>
              <w:top w:val="single" w:sz="4" w:space="0" w:color="auto"/>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482,8</w:t>
            </w:r>
          </w:p>
        </w:tc>
      </w:tr>
      <w:tr w:rsidR="00351C4F" w:rsidTr="00C71ECA">
        <w:trPr>
          <w:trHeight w:val="1080"/>
        </w:trPr>
        <w:tc>
          <w:tcPr>
            <w:tcW w:w="6536" w:type="dxa"/>
            <w:gridSpan w:val="2"/>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796,6</w:t>
            </w:r>
          </w:p>
        </w:tc>
      </w:tr>
      <w:tr w:rsidR="00351C4F" w:rsidTr="00C71ECA">
        <w:trPr>
          <w:trHeight w:val="12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0,1</w:t>
            </w:r>
          </w:p>
        </w:tc>
      </w:tr>
      <w:tr w:rsidR="00351C4F" w:rsidTr="00C71ECA">
        <w:trPr>
          <w:trHeight w:val="94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351C4F" w:rsidTr="00C71ECA">
        <w:trPr>
          <w:trHeight w:val="34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b/>
                <w:bCs/>
                <w:sz w:val="24"/>
                <w:szCs w:val="24"/>
              </w:rPr>
            </w:pPr>
            <w:r w:rsidRPr="00733491">
              <w:rPr>
                <w:rFonts w:ascii="Calibri" w:eastAsia="Times New Roman" w:hAnsi="Calibri" w:cs="Calibri"/>
                <w:b/>
                <w:bCs/>
                <w:sz w:val="24"/>
                <w:szCs w:val="24"/>
              </w:rPr>
              <w:t>796,5</w:t>
            </w:r>
          </w:p>
        </w:tc>
      </w:tr>
      <w:tr w:rsidR="00351C4F" w:rsidTr="00C71ECA">
        <w:trPr>
          <w:trHeight w:val="42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786,5</w:t>
            </w:r>
          </w:p>
        </w:tc>
      </w:tr>
      <w:tr w:rsidR="00351C4F" w:rsidTr="00C71ECA">
        <w:trPr>
          <w:trHeight w:val="36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Центральный аппарат</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786,5</w:t>
            </w:r>
          </w:p>
        </w:tc>
      </w:tr>
      <w:tr w:rsidR="00351C4F" w:rsidTr="00C71ECA">
        <w:trPr>
          <w:trHeight w:val="1479"/>
        </w:trPr>
        <w:tc>
          <w:tcPr>
            <w:tcW w:w="6536" w:type="dxa"/>
            <w:gridSpan w:val="2"/>
            <w:tcBorders>
              <w:top w:val="nil"/>
              <w:left w:val="single" w:sz="4" w:space="0" w:color="auto"/>
              <w:bottom w:val="single" w:sz="4" w:space="0" w:color="auto"/>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351C4F" w:rsidRPr="00733491" w:rsidRDefault="00351C4F" w:rsidP="00C71ECA">
            <w:pPr>
              <w:spacing w:after="0" w:line="240" w:lineRule="auto"/>
              <w:jc w:val="right"/>
              <w:rPr>
                <w:rFonts w:ascii="Calibri" w:eastAsia="Times New Roman" w:hAnsi="Calibri" w:cs="Calibri"/>
                <w:sz w:val="24"/>
                <w:szCs w:val="24"/>
              </w:rPr>
            </w:pPr>
            <w:r w:rsidRPr="00733491">
              <w:rPr>
                <w:rFonts w:ascii="Calibri" w:eastAsia="Times New Roman" w:hAnsi="Calibri" w:cs="Calibri"/>
                <w:sz w:val="24"/>
                <w:szCs w:val="24"/>
              </w:rPr>
              <w:t>625,2</w:t>
            </w:r>
          </w:p>
        </w:tc>
      </w:tr>
      <w:tr w:rsidR="00351C4F" w:rsidTr="00C71ECA">
        <w:trPr>
          <w:trHeight w:val="58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Расходы на выплаты персоналу государственных (муниципальных) органов</w:t>
            </w:r>
          </w:p>
        </w:tc>
        <w:tc>
          <w:tcPr>
            <w:tcW w:w="1559" w:type="dxa"/>
            <w:tcBorders>
              <w:top w:val="single" w:sz="4" w:space="0" w:color="auto"/>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562" w:type="dxa"/>
            <w:tcBorders>
              <w:top w:val="single" w:sz="4" w:space="0" w:color="auto"/>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625,2</w:t>
            </w:r>
          </w:p>
        </w:tc>
      </w:tr>
      <w:tr w:rsidR="00351C4F" w:rsidTr="00C71ECA">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126,2</w:t>
            </w:r>
          </w:p>
        </w:tc>
      </w:tr>
      <w:tr w:rsidR="00351C4F" w:rsidTr="00C71ECA">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126,2</w:t>
            </w:r>
          </w:p>
        </w:tc>
      </w:tr>
      <w:tr w:rsidR="00351C4F" w:rsidTr="00C71ECA">
        <w:trPr>
          <w:trHeight w:val="43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38,1</w:t>
            </w:r>
          </w:p>
        </w:tc>
      </w:tr>
      <w:tr w:rsidR="00351C4F" w:rsidTr="00C71ECA">
        <w:trPr>
          <w:trHeight w:val="585"/>
        </w:trPr>
        <w:tc>
          <w:tcPr>
            <w:tcW w:w="6536" w:type="dxa"/>
            <w:gridSpan w:val="2"/>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38,1</w:t>
            </w:r>
          </w:p>
        </w:tc>
      </w:tr>
      <w:tr w:rsidR="00351C4F" w:rsidTr="00C71ECA">
        <w:trPr>
          <w:trHeight w:val="9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Средства передаваемые на осуществление части переданных полномочий поселения по исполнению местного бюджета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99 0 00 84030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5,0</w:t>
            </w:r>
          </w:p>
        </w:tc>
      </w:tr>
      <w:tr w:rsidR="00351C4F" w:rsidTr="00C71ECA">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351C4F" w:rsidTr="00C71ECA">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351C4F" w:rsidTr="00C71ECA">
        <w:trPr>
          <w:trHeight w:val="9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30,0</w:t>
            </w:r>
          </w:p>
        </w:tc>
      </w:tr>
      <w:tr w:rsidR="00351C4F" w:rsidTr="00C71ECA">
        <w:trPr>
          <w:trHeight w:val="3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9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Средства передаваемые на осуществление части переданных полномочий поселения по осуществлению внешнего муниципального контроля </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3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37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Резервные фонды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Резервные фонды местных администраций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99 0 00 20550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Резервные средства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870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color w:val="000000"/>
                <w:sz w:val="24"/>
                <w:szCs w:val="24"/>
              </w:rPr>
            </w:pPr>
            <w:r>
              <w:rPr>
                <w:rFonts w:ascii="Calibri" w:eastAsia="Times New Roman" w:hAnsi="Calibri" w:cs="Calibri"/>
                <w:b/>
                <w:color w:val="000000"/>
                <w:sz w:val="24"/>
                <w:szCs w:val="24"/>
              </w:rPr>
              <w:t>Национальная оборона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color w:val="000000"/>
                <w:sz w:val="24"/>
                <w:szCs w:val="24"/>
              </w:rPr>
            </w:pPr>
            <w:r>
              <w:rPr>
                <w:rFonts w:ascii="Calibri" w:eastAsia="Times New Roman" w:hAnsi="Calibri" w:cs="Calibri"/>
                <w:color w:val="000000"/>
                <w:sz w:val="24"/>
                <w:szCs w:val="24"/>
              </w:rPr>
              <w:t> </w:t>
            </w:r>
            <w:r>
              <w:rPr>
                <w:rFonts w:ascii="Calibri" w:eastAsia="Times New Roman" w:hAnsi="Calibri" w:cs="Calibri"/>
                <w:b/>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sz w:val="24"/>
                <w:szCs w:val="24"/>
              </w:rPr>
            </w:pPr>
            <w:r>
              <w:rPr>
                <w:rFonts w:ascii="Calibri" w:eastAsia="Times New Roman" w:hAnsi="Calibri" w:cs="Calibri"/>
                <w:sz w:val="24"/>
                <w:szCs w:val="24"/>
              </w:rPr>
              <w:t> </w:t>
            </w:r>
            <w:r>
              <w:rPr>
                <w:rFonts w:ascii="Calibri" w:eastAsia="Times New Roman" w:hAnsi="Calibri" w:cs="Calibri"/>
                <w:b/>
                <w:sz w:val="24"/>
                <w:szCs w:val="24"/>
              </w:rPr>
              <w:t>85,6</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Мобилизационная и вневойсковая подготовка</w:t>
            </w:r>
          </w:p>
        </w:tc>
        <w:tc>
          <w:tcPr>
            <w:tcW w:w="1559" w:type="dxa"/>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
                <w:bCs/>
                <w:color w:val="000000"/>
                <w:sz w:val="24"/>
                <w:szCs w:val="24"/>
              </w:rPr>
            </w:pPr>
            <w:r>
              <w:rPr>
                <w:rFonts w:ascii="Calibri" w:eastAsia="Times New Roman" w:hAnsi="Calibri" w:cs="Calibri"/>
                <w:b/>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color w:val="000000"/>
                <w:sz w:val="24"/>
                <w:szCs w:val="24"/>
              </w:rPr>
            </w:pPr>
            <w:r>
              <w:rPr>
                <w:rFonts w:ascii="Calibri" w:eastAsia="Times New Roman" w:hAnsi="Calibri" w:cs="Calibri"/>
                <w:b/>
                <w:color w:val="000000"/>
                <w:sz w:val="24"/>
                <w:szCs w:val="24"/>
              </w:rPr>
              <w:t> 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color w:val="000000"/>
                <w:sz w:val="24"/>
                <w:szCs w:val="24"/>
              </w:rPr>
            </w:pPr>
            <w:r>
              <w:rPr>
                <w:rFonts w:ascii="Calibri" w:eastAsia="Times New Roman" w:hAnsi="Calibri" w:cs="Calibri"/>
                <w:b/>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pP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sz w:val="24"/>
                <w:szCs w:val="24"/>
              </w:rPr>
            </w:pPr>
            <w:r>
              <w:rPr>
                <w:rFonts w:ascii="Calibri" w:eastAsia="Times New Roman" w:hAnsi="Calibri" w:cs="Calibri"/>
                <w:b/>
                <w:sz w:val="24"/>
                <w:szCs w:val="24"/>
              </w:rPr>
              <w:t>85,6</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pP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559" w:type="dxa"/>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 xml:space="preserve">02 </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pP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100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559" w:type="dxa"/>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120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351C4F" w:rsidTr="00C71ECA">
        <w:trPr>
          <w:trHeight w:val="278"/>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Times New Roman" w:eastAsia="Times New Roman" w:hAnsi="Times New Roman" w:cs="Times New Roman"/>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351C4F" w:rsidTr="00C71ECA">
        <w:trPr>
          <w:trHeight w:val="278"/>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 xml:space="preserve">555 </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99 0 00 51180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безопасность и правоохранительная деятельность</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351C4F" w:rsidTr="00C71ECA">
        <w:trPr>
          <w:trHeight w:val="720"/>
        </w:trPr>
        <w:tc>
          <w:tcPr>
            <w:tcW w:w="6536" w:type="dxa"/>
            <w:gridSpan w:val="2"/>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Защита населения и территории от чрезвычайных ситуаций природного и техногенного характера, гражданская оборона</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351C4F" w:rsidTr="00C71ECA">
        <w:trPr>
          <w:trHeight w:val="31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70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предупреждению и ликвидации последствий чрезвычайных ситуаций и стихийных бедствий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экономика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351C4F" w:rsidTr="00C71ECA">
        <w:trPr>
          <w:trHeight w:val="27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Дорожное хозяйство (дорожные фонды)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351C4F" w:rsidTr="00C71ECA">
        <w:trPr>
          <w:trHeight w:val="850"/>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lastRenderedPageBreak/>
              <w:t xml:space="preserve">Обеспечение дорожной деятельности в отношении автомобильных дорог общего пользования местного значения, за счет акциз </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351C4F" w:rsidTr="00C71ECA">
        <w:trPr>
          <w:trHeight w:val="576"/>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351C4F" w:rsidTr="00C71ECA">
        <w:trPr>
          <w:trHeight w:val="392"/>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single" w:sz="4" w:space="0" w:color="auto"/>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305" w:type="dxa"/>
            <w:gridSpan w:val="4"/>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10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351C4F" w:rsidTr="00C71ECA">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pPr>
          </w:p>
        </w:tc>
        <w:tc>
          <w:tcPr>
            <w:tcW w:w="1559" w:type="dxa"/>
            <w:tcBorders>
              <w:top w:val="single" w:sz="4" w:space="0" w:color="auto"/>
              <w:left w:val="nil"/>
              <w:bottom w:val="single" w:sz="4" w:space="0" w:color="auto"/>
              <w:right w:val="single" w:sz="4" w:space="0" w:color="auto"/>
            </w:tcBorders>
            <w:vAlign w:val="center"/>
            <w:hideMark/>
          </w:tcPr>
          <w:p w:rsidR="00351C4F" w:rsidRDefault="00351C4F" w:rsidP="00C71ECA">
            <w:pPr>
              <w:spacing w:after="0"/>
            </w:pPr>
          </w:p>
        </w:tc>
        <w:tc>
          <w:tcPr>
            <w:tcW w:w="992"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305" w:type="dxa"/>
            <w:gridSpan w:val="4"/>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701" w:type="dxa"/>
            <w:gridSpan w:val="3"/>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105"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c>
          <w:tcPr>
            <w:tcW w:w="1562"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r>
      <w:tr w:rsidR="00351C4F" w:rsidTr="00C71ECA">
        <w:trPr>
          <w:trHeight w:val="779"/>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Жилищно-коммунальное хозяйство</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1893,6</w:t>
            </w:r>
          </w:p>
        </w:tc>
      </w:tr>
      <w:tr w:rsidR="00351C4F" w:rsidTr="00C71ECA">
        <w:tc>
          <w:tcPr>
            <w:tcW w:w="6536" w:type="dxa"/>
            <w:gridSpan w:val="2"/>
            <w:tcBorders>
              <w:top w:val="single" w:sz="4" w:space="0" w:color="auto"/>
              <w:left w:val="single" w:sz="4" w:space="0" w:color="auto"/>
              <w:bottom w:val="nil"/>
              <w:right w:val="single" w:sz="4" w:space="0" w:color="auto"/>
            </w:tcBorders>
            <w:vAlign w:val="bottom"/>
            <w:hideMark/>
          </w:tcPr>
          <w:p w:rsidR="00351C4F" w:rsidRDefault="00351C4F" w:rsidP="00C71ECA">
            <w:pPr>
              <w:spacing w:after="0"/>
            </w:pPr>
          </w:p>
        </w:tc>
        <w:tc>
          <w:tcPr>
            <w:tcW w:w="1559" w:type="dxa"/>
            <w:tcBorders>
              <w:top w:val="single" w:sz="4" w:space="0" w:color="auto"/>
              <w:left w:val="nil"/>
              <w:bottom w:val="nil"/>
              <w:right w:val="single" w:sz="4" w:space="0" w:color="auto"/>
            </w:tcBorders>
            <w:vAlign w:val="center"/>
            <w:hideMark/>
          </w:tcPr>
          <w:p w:rsidR="00351C4F" w:rsidRDefault="00351C4F" w:rsidP="00C71ECA">
            <w:pPr>
              <w:spacing w:after="0"/>
            </w:pPr>
          </w:p>
        </w:tc>
        <w:tc>
          <w:tcPr>
            <w:tcW w:w="992" w:type="dxa"/>
            <w:gridSpan w:val="2"/>
            <w:tcBorders>
              <w:top w:val="single" w:sz="4" w:space="0" w:color="auto"/>
              <w:left w:val="nil"/>
              <w:bottom w:val="nil"/>
              <w:right w:val="single" w:sz="4" w:space="0" w:color="auto"/>
            </w:tcBorders>
            <w:noWrap/>
            <w:vAlign w:val="bottom"/>
            <w:hideMark/>
          </w:tcPr>
          <w:p w:rsidR="00351C4F" w:rsidRDefault="00351C4F" w:rsidP="00C71ECA">
            <w:pPr>
              <w:spacing w:after="0"/>
            </w:pPr>
          </w:p>
        </w:tc>
        <w:tc>
          <w:tcPr>
            <w:tcW w:w="1305" w:type="dxa"/>
            <w:gridSpan w:val="4"/>
            <w:tcBorders>
              <w:top w:val="single" w:sz="4" w:space="0" w:color="auto"/>
              <w:left w:val="nil"/>
              <w:bottom w:val="nil"/>
              <w:right w:val="single" w:sz="4" w:space="0" w:color="auto"/>
            </w:tcBorders>
            <w:noWrap/>
            <w:vAlign w:val="bottom"/>
            <w:hideMark/>
          </w:tcPr>
          <w:p w:rsidR="00351C4F" w:rsidRDefault="00351C4F" w:rsidP="00C71ECA">
            <w:pPr>
              <w:spacing w:after="0"/>
            </w:pPr>
          </w:p>
        </w:tc>
        <w:tc>
          <w:tcPr>
            <w:tcW w:w="1701" w:type="dxa"/>
            <w:gridSpan w:val="3"/>
            <w:tcBorders>
              <w:top w:val="single" w:sz="4" w:space="0" w:color="auto"/>
              <w:left w:val="nil"/>
              <w:bottom w:val="nil"/>
              <w:right w:val="single" w:sz="4" w:space="0" w:color="auto"/>
            </w:tcBorders>
            <w:noWrap/>
            <w:vAlign w:val="bottom"/>
            <w:hideMark/>
          </w:tcPr>
          <w:p w:rsidR="00351C4F" w:rsidRDefault="00351C4F" w:rsidP="00C71ECA">
            <w:pPr>
              <w:spacing w:after="0"/>
            </w:pPr>
          </w:p>
        </w:tc>
        <w:tc>
          <w:tcPr>
            <w:tcW w:w="1105" w:type="dxa"/>
            <w:tcBorders>
              <w:top w:val="single" w:sz="4" w:space="0" w:color="auto"/>
              <w:left w:val="nil"/>
              <w:bottom w:val="nil"/>
              <w:right w:val="single" w:sz="4" w:space="0" w:color="auto"/>
            </w:tcBorders>
            <w:noWrap/>
            <w:vAlign w:val="bottom"/>
            <w:hideMark/>
          </w:tcPr>
          <w:p w:rsidR="00351C4F" w:rsidRDefault="00351C4F" w:rsidP="00C71ECA">
            <w:pPr>
              <w:spacing w:after="0"/>
            </w:pPr>
          </w:p>
        </w:tc>
        <w:tc>
          <w:tcPr>
            <w:tcW w:w="1562" w:type="dxa"/>
            <w:tcBorders>
              <w:top w:val="single" w:sz="4" w:space="0" w:color="auto"/>
              <w:left w:val="nil"/>
              <w:bottom w:val="nil"/>
              <w:right w:val="single" w:sz="4" w:space="0" w:color="auto"/>
            </w:tcBorders>
            <w:noWrap/>
            <w:vAlign w:val="bottom"/>
            <w:hideMark/>
          </w:tcPr>
          <w:p w:rsidR="00351C4F" w:rsidRPr="00D911BE" w:rsidRDefault="00351C4F" w:rsidP="00C71ECA">
            <w:pPr>
              <w:spacing w:after="0"/>
            </w:pPr>
          </w:p>
        </w:tc>
      </w:tr>
      <w:tr w:rsidR="00351C4F" w:rsidTr="00C71ECA">
        <w:trPr>
          <w:trHeight w:val="677"/>
        </w:trPr>
        <w:tc>
          <w:tcPr>
            <w:tcW w:w="6536" w:type="dxa"/>
            <w:gridSpan w:val="2"/>
            <w:vMerge w:val="restart"/>
            <w:tcBorders>
              <w:top w:val="single" w:sz="4" w:space="0" w:color="auto"/>
              <w:left w:val="single" w:sz="4" w:space="0" w:color="auto"/>
              <w:bottom w:val="single" w:sz="4" w:space="0" w:color="auto"/>
              <w:right w:val="nil"/>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Коммунальное хозяйство</w:t>
            </w: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vMerge w:val="restart"/>
            <w:tcBorders>
              <w:top w:val="single" w:sz="4" w:space="0" w:color="auto"/>
              <w:left w:val="nil"/>
              <w:bottom w:val="single" w:sz="4" w:space="0" w:color="auto"/>
              <w:right w:val="nil"/>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305" w:type="dxa"/>
            <w:gridSpan w:val="4"/>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1701" w:type="dxa"/>
            <w:gridSpan w:val="3"/>
            <w:tcBorders>
              <w:top w:val="single" w:sz="4" w:space="0" w:color="auto"/>
              <w:left w:val="nil"/>
              <w:bottom w:val="single" w:sz="4" w:space="0" w:color="auto"/>
              <w:right w:val="nil"/>
            </w:tcBorders>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single" w:sz="4" w:space="0" w:color="auto"/>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214,2</w:t>
            </w:r>
          </w:p>
        </w:tc>
      </w:tr>
      <w:tr w:rsidR="00351C4F" w:rsidTr="00C71ECA">
        <w:tc>
          <w:tcPr>
            <w:tcW w:w="600" w:type="dxa"/>
            <w:gridSpan w:val="2"/>
            <w:vMerge/>
            <w:tcBorders>
              <w:top w:val="single" w:sz="4" w:space="0" w:color="auto"/>
              <w:left w:val="single" w:sz="4" w:space="0" w:color="auto"/>
              <w:bottom w:val="single" w:sz="4" w:space="0" w:color="auto"/>
              <w:right w:val="nil"/>
            </w:tcBorders>
            <w:vAlign w:val="center"/>
            <w:hideMark/>
          </w:tcPr>
          <w:p w:rsidR="00351C4F" w:rsidRDefault="00351C4F" w:rsidP="00C71ECA">
            <w:pPr>
              <w:spacing w:after="0" w:line="240" w:lineRule="auto"/>
              <w:rPr>
                <w:rFonts w:ascii="Calibri" w:eastAsia="Times New Roman" w:hAnsi="Calibri" w:cs="Calibri"/>
                <w:b/>
                <w:bCs/>
                <w:sz w:val="24"/>
                <w:szCs w:val="24"/>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p>
        </w:tc>
        <w:tc>
          <w:tcPr>
            <w:tcW w:w="600" w:type="dxa"/>
            <w:gridSpan w:val="2"/>
            <w:vMerge/>
            <w:tcBorders>
              <w:top w:val="single" w:sz="4" w:space="0" w:color="auto"/>
              <w:left w:val="nil"/>
              <w:bottom w:val="single" w:sz="4" w:space="0" w:color="auto"/>
              <w:right w:val="nil"/>
            </w:tcBorders>
            <w:vAlign w:val="center"/>
            <w:hideMark/>
          </w:tcPr>
          <w:p w:rsidR="00351C4F" w:rsidRDefault="00351C4F" w:rsidP="00C71ECA">
            <w:pPr>
              <w:spacing w:after="0" w:line="240" w:lineRule="auto"/>
              <w:rPr>
                <w:rFonts w:ascii="Calibri" w:eastAsia="Times New Roman" w:hAnsi="Calibri" w:cs="Calibri"/>
                <w:b/>
                <w:bCs/>
                <w:sz w:val="24"/>
                <w:szCs w:val="24"/>
              </w:rPr>
            </w:pPr>
          </w:p>
        </w:tc>
        <w:tc>
          <w:tcPr>
            <w:tcW w:w="1305" w:type="dxa"/>
            <w:gridSpan w:val="4"/>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pPr>
          </w:p>
        </w:tc>
        <w:tc>
          <w:tcPr>
            <w:tcW w:w="1701" w:type="dxa"/>
            <w:gridSpan w:val="3"/>
            <w:tcBorders>
              <w:top w:val="single" w:sz="4" w:space="0" w:color="auto"/>
              <w:left w:val="nil"/>
              <w:bottom w:val="single" w:sz="4" w:space="0" w:color="auto"/>
              <w:right w:val="nil"/>
            </w:tcBorders>
            <w:vAlign w:val="bottom"/>
            <w:hideMark/>
          </w:tcPr>
          <w:p w:rsidR="00351C4F" w:rsidRDefault="00351C4F" w:rsidP="00C71ECA">
            <w:pPr>
              <w:spacing w:after="0"/>
            </w:pP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pPr>
          </w:p>
        </w:tc>
        <w:tc>
          <w:tcPr>
            <w:tcW w:w="1562"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r>
      <w:tr w:rsidR="00351C4F" w:rsidTr="00C71ECA">
        <w:trPr>
          <w:trHeight w:val="660"/>
        </w:trPr>
        <w:tc>
          <w:tcPr>
            <w:tcW w:w="653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Мероприятия в области коммунального хозяйства</w:t>
            </w:r>
          </w:p>
        </w:tc>
        <w:tc>
          <w:tcPr>
            <w:tcW w:w="1559" w:type="dxa"/>
            <w:vMerge w:val="restart"/>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single" w:sz="4" w:space="0" w:color="auto"/>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113,7</w:t>
            </w:r>
          </w:p>
        </w:tc>
      </w:tr>
      <w:tr w:rsidR="00351C4F" w:rsidTr="00C71ECA">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p>
        </w:tc>
        <w:tc>
          <w:tcPr>
            <w:tcW w:w="300" w:type="dxa"/>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p>
        </w:tc>
        <w:tc>
          <w:tcPr>
            <w:tcW w:w="992" w:type="dxa"/>
            <w:gridSpan w:val="2"/>
            <w:tcBorders>
              <w:top w:val="single" w:sz="4" w:space="0" w:color="auto"/>
              <w:left w:val="nil"/>
              <w:bottom w:val="nil"/>
              <w:right w:val="nil"/>
            </w:tcBorders>
            <w:noWrap/>
            <w:vAlign w:val="bottom"/>
            <w:hideMark/>
          </w:tcPr>
          <w:p w:rsidR="00351C4F" w:rsidRDefault="00351C4F" w:rsidP="00C71ECA">
            <w:pPr>
              <w:spacing w:after="0"/>
            </w:pPr>
          </w:p>
        </w:tc>
        <w:tc>
          <w:tcPr>
            <w:tcW w:w="1305" w:type="dxa"/>
            <w:gridSpan w:val="4"/>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pPr>
          </w:p>
        </w:tc>
        <w:tc>
          <w:tcPr>
            <w:tcW w:w="1701" w:type="dxa"/>
            <w:gridSpan w:val="3"/>
            <w:tcBorders>
              <w:top w:val="single" w:sz="4" w:space="0" w:color="auto"/>
              <w:left w:val="nil"/>
              <w:bottom w:val="nil"/>
              <w:right w:val="nil"/>
            </w:tcBorders>
            <w:vAlign w:val="bottom"/>
            <w:hideMark/>
          </w:tcPr>
          <w:p w:rsidR="00351C4F" w:rsidRDefault="00351C4F" w:rsidP="00C71ECA">
            <w:pPr>
              <w:spacing w:after="0"/>
            </w:pP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pPr>
          </w:p>
        </w:tc>
        <w:tc>
          <w:tcPr>
            <w:tcW w:w="1562"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r>
      <w:tr w:rsidR="00351C4F" w:rsidTr="00C71ECA">
        <w:trPr>
          <w:trHeight w:val="61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single" w:sz="4" w:space="0" w:color="auto"/>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351C4F" w:rsidTr="00C71ECA">
        <w:trPr>
          <w:trHeight w:val="6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351C4F" w:rsidTr="00C71ECA">
        <w:trPr>
          <w:trHeight w:val="6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single" w:sz="4" w:space="0" w:color="auto"/>
              <w:left w:val="nil"/>
              <w:bottom w:val="single" w:sz="4" w:space="0" w:color="auto"/>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rPr>
          <w:trHeight w:val="645"/>
        </w:trPr>
        <w:tc>
          <w:tcPr>
            <w:tcW w:w="6536" w:type="dxa"/>
            <w:gridSpan w:val="2"/>
            <w:vMerge w:val="restart"/>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vMerge w:val="restart"/>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vMerge w:val="restart"/>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vMerge w:val="restart"/>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vMerge w:val="restart"/>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vMerge w:val="restart"/>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351C4F" w:rsidTr="00C71ECA">
        <w:tc>
          <w:tcPr>
            <w:tcW w:w="600" w:type="dxa"/>
            <w:gridSpan w:val="2"/>
            <w:vMerge/>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rPr>
            </w:pPr>
          </w:p>
        </w:tc>
        <w:tc>
          <w:tcPr>
            <w:tcW w:w="300" w:type="dxa"/>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color w:val="000000"/>
              </w:rPr>
            </w:pPr>
          </w:p>
        </w:tc>
        <w:tc>
          <w:tcPr>
            <w:tcW w:w="600" w:type="dxa"/>
            <w:gridSpan w:val="2"/>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sz w:val="24"/>
                <w:szCs w:val="24"/>
              </w:rPr>
            </w:pPr>
          </w:p>
        </w:tc>
        <w:tc>
          <w:tcPr>
            <w:tcW w:w="9107" w:type="dxa"/>
            <w:gridSpan w:val="4"/>
            <w:vMerge/>
            <w:tcBorders>
              <w:top w:val="nil"/>
              <w:left w:val="nil"/>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sz w:val="24"/>
                <w:szCs w:val="24"/>
              </w:rPr>
            </w:pPr>
          </w:p>
        </w:tc>
        <w:tc>
          <w:tcPr>
            <w:tcW w:w="6126" w:type="dxa"/>
            <w:gridSpan w:val="3"/>
            <w:vMerge/>
            <w:tcBorders>
              <w:top w:val="single" w:sz="4" w:space="0" w:color="auto"/>
              <w:left w:val="nil"/>
              <w:bottom w:val="nil"/>
              <w:right w:val="nil"/>
            </w:tcBorders>
            <w:vAlign w:val="center"/>
            <w:hideMark/>
          </w:tcPr>
          <w:p w:rsidR="00351C4F" w:rsidRDefault="00351C4F" w:rsidP="00C71ECA">
            <w:pPr>
              <w:spacing w:after="0" w:line="240" w:lineRule="auto"/>
              <w:rPr>
                <w:rFonts w:ascii="Calibri" w:eastAsia="Times New Roman" w:hAnsi="Calibri" w:cs="Calibri"/>
                <w:sz w:val="24"/>
                <w:szCs w:val="24"/>
              </w:rPr>
            </w:pPr>
          </w:p>
        </w:tc>
        <w:tc>
          <w:tcPr>
            <w:tcW w:w="1105" w:type="dxa"/>
            <w:vMerge/>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color w:val="000000"/>
                <w:sz w:val="24"/>
                <w:szCs w:val="24"/>
              </w:rPr>
            </w:pPr>
          </w:p>
        </w:tc>
        <w:tc>
          <w:tcPr>
            <w:tcW w:w="1562" w:type="dxa"/>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pPr>
          </w:p>
        </w:tc>
      </w:tr>
      <w:tr w:rsidR="00351C4F" w:rsidTr="00C71ECA">
        <w:trPr>
          <w:trHeight w:val="112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Организация в границах поселений тепло- и водоснабжения населения, водоотведения, снабжения населения топливом за счет средств Северного района Новосибирской области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305" w:type="dxa"/>
            <w:gridSpan w:val="4"/>
            <w:tcBorders>
              <w:top w:val="nil"/>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1701" w:type="dxa"/>
            <w:gridSpan w:val="3"/>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05 2 00 03540</w:t>
            </w:r>
          </w:p>
        </w:tc>
        <w:tc>
          <w:tcPr>
            <w:tcW w:w="110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100,5</w:t>
            </w:r>
          </w:p>
        </w:tc>
      </w:tr>
      <w:tr w:rsidR="00351C4F" w:rsidTr="00C71ECA">
        <w:trPr>
          <w:trHeight w:val="1290"/>
        </w:trPr>
        <w:tc>
          <w:tcPr>
            <w:tcW w:w="6536" w:type="dxa"/>
            <w:gridSpan w:val="2"/>
            <w:tcBorders>
              <w:top w:val="nil"/>
              <w:left w:val="single" w:sz="4" w:space="0" w:color="auto"/>
              <w:bottom w:val="nil"/>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10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100,5</w:t>
            </w:r>
          </w:p>
        </w:tc>
      </w:tr>
      <w:tr w:rsidR="00351C4F" w:rsidRPr="00D911BE" w:rsidTr="00C71ECA">
        <w:trPr>
          <w:trHeight w:val="6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Расходы на выплату персоналу казенных учреждений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nil"/>
              <w:right w:val="nil"/>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nil"/>
              <w:right w:val="nil"/>
            </w:tcBorders>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105" w:type="dxa"/>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100,5</w:t>
            </w:r>
          </w:p>
        </w:tc>
      </w:tr>
      <w:tr w:rsidR="00351C4F" w:rsidTr="00C71ECA">
        <w:trPr>
          <w:trHeight w:val="615"/>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Благоустройство</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single" w:sz="4" w:space="0" w:color="auto"/>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78,6</w:t>
            </w:r>
          </w:p>
        </w:tc>
      </w:tr>
      <w:tr w:rsidR="00351C4F" w:rsidTr="00C71ECA">
        <w:trPr>
          <w:trHeight w:val="81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Обеспечение населения качественным жильем и жилищно-коммунальными услугами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351C4F" w:rsidTr="00C71ECA">
        <w:trPr>
          <w:trHeight w:val="87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благоустройству территории Фёдоровского сельсовета Северного района Новосибирской области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351C4F" w:rsidTr="00C71ECA">
        <w:trPr>
          <w:trHeight w:val="108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Уличное освещение</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19,9</w:t>
            </w:r>
          </w:p>
        </w:tc>
      </w:tr>
      <w:tr w:rsidR="00351C4F" w:rsidTr="00C71ECA">
        <w:trPr>
          <w:trHeight w:val="57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351C4F" w:rsidTr="00C71ECA">
        <w:trPr>
          <w:trHeight w:val="735"/>
        </w:trPr>
        <w:tc>
          <w:tcPr>
            <w:tcW w:w="6536" w:type="dxa"/>
            <w:gridSpan w:val="2"/>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351C4F" w:rsidTr="00C71ECA">
        <w:trPr>
          <w:trHeight w:val="73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Организация ритуальных услуг и содержание мест захоронения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05 3 00 06040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16,7</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351C4F" w:rsidTr="00C71ECA">
        <w:trPr>
          <w:trHeight w:val="983"/>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Прочие мероприятия по благоустройству поселений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42,0</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351C4F" w:rsidTr="00C71ECA">
        <w:trPr>
          <w:trHeight w:val="735"/>
        </w:trPr>
        <w:tc>
          <w:tcPr>
            <w:tcW w:w="6536" w:type="dxa"/>
            <w:gridSpan w:val="2"/>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351C4F" w:rsidRPr="00D911BE" w:rsidTr="00C71ECA">
        <w:trPr>
          <w:trHeight w:val="480"/>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Другие вопросы в области жилищно-коммунального хозяйства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1600,8</w:t>
            </w:r>
          </w:p>
        </w:tc>
      </w:tr>
      <w:tr w:rsidR="00351C4F" w:rsidRPr="00D911BE" w:rsidTr="00C71ECA">
        <w:trPr>
          <w:trHeight w:val="76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Учреждение жилищно-коммунального хозяйства Фёдоровского сельсовета Северного района Новосибирской области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1600,8</w:t>
            </w:r>
          </w:p>
        </w:tc>
      </w:tr>
      <w:tr w:rsidR="00351C4F" w:rsidRPr="00D911BE" w:rsidTr="00C71ECA">
        <w:trPr>
          <w:trHeight w:val="66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жилищно-коммунального хозяйства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1600,8</w:t>
            </w:r>
          </w:p>
        </w:tc>
      </w:tr>
      <w:tr w:rsidR="00351C4F" w:rsidRPr="00D911BE" w:rsidTr="00C71ECA">
        <w:trPr>
          <w:trHeight w:val="1185"/>
        </w:trPr>
        <w:tc>
          <w:tcPr>
            <w:tcW w:w="6536" w:type="dxa"/>
            <w:gridSpan w:val="2"/>
            <w:tcBorders>
              <w:top w:val="nil"/>
              <w:left w:val="single" w:sz="4" w:space="0" w:color="auto"/>
              <w:bottom w:val="nil"/>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103,6</w:t>
            </w:r>
          </w:p>
        </w:tc>
      </w:tr>
      <w:tr w:rsidR="00351C4F" w:rsidRPr="00D911BE" w:rsidTr="00C71ECA">
        <w:trPr>
          <w:trHeight w:val="45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персоналу казенных учреждений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103,6</w:t>
            </w:r>
          </w:p>
        </w:tc>
      </w:tr>
      <w:tr w:rsidR="00351C4F" w:rsidTr="00C71ECA">
        <w:trPr>
          <w:trHeight w:val="630"/>
        </w:trPr>
        <w:tc>
          <w:tcPr>
            <w:tcW w:w="6536" w:type="dxa"/>
            <w:gridSpan w:val="2"/>
            <w:tcBorders>
              <w:top w:val="nil"/>
              <w:left w:val="single" w:sz="4" w:space="0" w:color="auto"/>
              <w:bottom w:val="nil"/>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351C4F" w:rsidTr="00C71ECA">
        <w:trPr>
          <w:trHeight w:val="6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lastRenderedPageBreak/>
              <w:t>Иные закупки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351C4F" w:rsidTr="00C71ECA">
        <w:trPr>
          <w:trHeight w:val="480"/>
        </w:trPr>
        <w:tc>
          <w:tcPr>
            <w:tcW w:w="6536" w:type="dxa"/>
            <w:gridSpan w:val="2"/>
            <w:tcBorders>
              <w:top w:val="nil"/>
              <w:left w:val="single" w:sz="4" w:space="0" w:color="auto"/>
              <w:bottom w:val="nil"/>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36,3</w:t>
            </w:r>
          </w:p>
        </w:tc>
      </w:tr>
      <w:tr w:rsidR="00351C4F" w:rsidTr="00C71ECA">
        <w:trPr>
          <w:trHeight w:val="345"/>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36,3</w:t>
            </w:r>
          </w:p>
        </w:tc>
      </w:tr>
      <w:tr w:rsidR="00351C4F" w:rsidTr="00C71ECA">
        <w:trPr>
          <w:trHeight w:val="1691"/>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в области жилищно-коммунального хозяйства за счёт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2014-2020годы"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730,0</w:t>
            </w:r>
          </w:p>
        </w:tc>
      </w:tr>
      <w:tr w:rsidR="00351C4F" w:rsidTr="00C71ECA">
        <w:trPr>
          <w:trHeight w:val="1500"/>
        </w:trPr>
        <w:tc>
          <w:tcPr>
            <w:tcW w:w="6536" w:type="dxa"/>
            <w:gridSpan w:val="2"/>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730,0</w:t>
            </w:r>
          </w:p>
        </w:tc>
      </w:tr>
      <w:tr w:rsidR="00351C4F" w:rsidTr="00C71ECA">
        <w:trPr>
          <w:trHeight w:val="345"/>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730,0</w:t>
            </w:r>
          </w:p>
        </w:tc>
      </w:tr>
      <w:tr w:rsidR="00351C4F" w:rsidTr="00C71ECA">
        <w:trPr>
          <w:trHeight w:val="735"/>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xml:space="preserve">Культура, кинематография </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848,3</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Культура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848,3</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в сфере культуры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848,3</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Дворцы и дома культуры, другие учреждения культуры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848,3</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Учреждения культуры и мероприятия в сфере культуры и кинематографии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181,6</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351C4F" w:rsidTr="00C71ECA">
        <w:trPr>
          <w:trHeight w:val="315"/>
        </w:trPr>
        <w:tc>
          <w:tcPr>
            <w:tcW w:w="6536" w:type="dxa"/>
            <w:gridSpan w:val="2"/>
            <w:tcBorders>
              <w:top w:val="nil"/>
              <w:left w:val="single" w:sz="4" w:space="0" w:color="auto"/>
              <w:bottom w:val="nil"/>
              <w:right w:val="nil"/>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Уплата налогов, сборов и иных платежей</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351C4F" w:rsidTr="00C71ECA">
        <w:trPr>
          <w:trHeight w:val="1575"/>
        </w:trPr>
        <w:tc>
          <w:tcPr>
            <w:tcW w:w="6536" w:type="dxa"/>
            <w:gridSpan w:val="2"/>
            <w:tcBorders>
              <w:top w:val="single" w:sz="4" w:space="0" w:color="auto"/>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Обеспечения деятельности учреждений культуры за счет средств областного бюджета в рамках государственной программы Новосибирской области "Управления государственными финансами в Новосибирской области на 2014-2020годы"</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08 1 00 70510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666,7</w:t>
            </w:r>
          </w:p>
        </w:tc>
      </w:tr>
      <w:tr w:rsidR="00351C4F" w:rsidTr="00C71ECA">
        <w:trPr>
          <w:trHeight w:val="1200"/>
        </w:trPr>
        <w:tc>
          <w:tcPr>
            <w:tcW w:w="6536" w:type="dxa"/>
            <w:gridSpan w:val="2"/>
            <w:tcBorders>
              <w:top w:val="nil"/>
              <w:left w:val="single" w:sz="4" w:space="0" w:color="auto"/>
              <w:bottom w:val="nil"/>
              <w:right w:val="nil"/>
            </w:tcBorders>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666,7</w:t>
            </w:r>
          </w:p>
        </w:tc>
      </w:tr>
      <w:tr w:rsidR="00351C4F" w:rsidTr="00C71ECA">
        <w:trPr>
          <w:trHeight w:val="315"/>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sz w:val="24"/>
                <w:szCs w:val="24"/>
              </w:rPr>
            </w:pPr>
            <w:r w:rsidRPr="00D911BE">
              <w:rPr>
                <w:rFonts w:ascii="Calibri" w:eastAsia="Times New Roman" w:hAnsi="Calibri" w:cs="Calibri"/>
                <w:sz w:val="24"/>
                <w:szCs w:val="24"/>
              </w:rPr>
              <w:t>666,7</w:t>
            </w:r>
          </w:p>
        </w:tc>
      </w:tr>
      <w:tr w:rsidR="00351C4F" w:rsidTr="00C71ECA">
        <w:trPr>
          <w:trHeight w:val="841"/>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 и спорт</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1701" w:type="dxa"/>
            <w:gridSpan w:val="3"/>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351C4F" w:rsidTr="00C71ECA">
        <w:trPr>
          <w:trHeight w:val="315"/>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01</w:t>
            </w:r>
          </w:p>
        </w:tc>
        <w:tc>
          <w:tcPr>
            <w:tcW w:w="1701" w:type="dxa"/>
            <w:gridSpan w:val="3"/>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Развитие физической культуры и спорта в Северном районе Новосибирской области</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11 0 00 00000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center"/>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Физкультурно-оздоровительная работа и спортивные мероприятия</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Tr="00C71ECA">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351C4F" w:rsidRDefault="00351C4F" w:rsidP="00C71ECA">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351C4F" w:rsidRPr="00D911BE" w:rsidTr="00C71ECA">
        <w:trPr>
          <w:trHeight w:val="315"/>
        </w:trPr>
        <w:tc>
          <w:tcPr>
            <w:tcW w:w="6536" w:type="dxa"/>
            <w:gridSpan w:val="2"/>
            <w:tcBorders>
              <w:top w:val="nil"/>
              <w:left w:val="single" w:sz="4" w:space="0" w:color="auto"/>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Всего расходов</w:t>
            </w:r>
          </w:p>
        </w:tc>
        <w:tc>
          <w:tcPr>
            <w:tcW w:w="1559" w:type="dxa"/>
            <w:tcBorders>
              <w:top w:val="nil"/>
              <w:left w:val="nil"/>
              <w:bottom w:val="single" w:sz="4" w:space="0" w:color="auto"/>
              <w:right w:val="single" w:sz="4" w:space="0" w:color="auto"/>
            </w:tcBorders>
            <w:vAlign w:val="center"/>
            <w:hideMark/>
          </w:tcPr>
          <w:p w:rsidR="00351C4F" w:rsidRDefault="00351C4F" w:rsidP="00C71ECA">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305" w:type="dxa"/>
            <w:gridSpan w:val="4"/>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701" w:type="dxa"/>
            <w:gridSpan w:val="3"/>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105" w:type="dxa"/>
            <w:tcBorders>
              <w:top w:val="nil"/>
              <w:left w:val="nil"/>
              <w:bottom w:val="single" w:sz="4" w:space="0" w:color="auto"/>
              <w:right w:val="single" w:sz="4" w:space="0" w:color="auto"/>
            </w:tcBorders>
            <w:noWrap/>
            <w:vAlign w:val="bottom"/>
            <w:hideMark/>
          </w:tcPr>
          <w:p w:rsidR="00351C4F" w:rsidRDefault="00351C4F" w:rsidP="00C71ECA">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562" w:type="dxa"/>
            <w:tcBorders>
              <w:top w:val="nil"/>
              <w:left w:val="nil"/>
              <w:bottom w:val="single" w:sz="4" w:space="0" w:color="auto"/>
              <w:right w:val="single" w:sz="4" w:space="0" w:color="auto"/>
            </w:tcBorders>
            <w:noWrap/>
            <w:vAlign w:val="bottom"/>
            <w:hideMark/>
          </w:tcPr>
          <w:p w:rsidR="00351C4F" w:rsidRPr="00D911BE" w:rsidRDefault="00351C4F" w:rsidP="00C71ECA">
            <w:pPr>
              <w:spacing w:after="0" w:line="240" w:lineRule="auto"/>
              <w:jc w:val="right"/>
              <w:rPr>
                <w:rFonts w:ascii="Calibri" w:eastAsia="Times New Roman" w:hAnsi="Calibri" w:cs="Calibri"/>
                <w:b/>
                <w:bCs/>
                <w:sz w:val="24"/>
                <w:szCs w:val="24"/>
              </w:rPr>
            </w:pPr>
            <w:r w:rsidRPr="00D911BE">
              <w:rPr>
                <w:rFonts w:ascii="Calibri" w:eastAsia="Times New Roman" w:hAnsi="Calibri" w:cs="Calibri"/>
                <w:b/>
                <w:bCs/>
                <w:sz w:val="24"/>
                <w:szCs w:val="24"/>
              </w:rPr>
              <w:t>4291,8</w:t>
            </w:r>
          </w:p>
        </w:tc>
      </w:tr>
      <w:tr w:rsidR="00351C4F" w:rsidTr="00C71ECA">
        <w:trPr>
          <w:trHeight w:val="300"/>
        </w:trPr>
        <w:tc>
          <w:tcPr>
            <w:tcW w:w="6536" w:type="dxa"/>
            <w:gridSpan w:val="2"/>
            <w:noWrap/>
            <w:vAlign w:val="bottom"/>
            <w:hideMark/>
          </w:tcPr>
          <w:p w:rsidR="00351C4F" w:rsidRDefault="00351C4F" w:rsidP="00C71ECA">
            <w:pPr>
              <w:spacing w:after="0"/>
            </w:pPr>
          </w:p>
        </w:tc>
        <w:tc>
          <w:tcPr>
            <w:tcW w:w="1559" w:type="dxa"/>
            <w:noWrap/>
            <w:vAlign w:val="bottom"/>
            <w:hideMark/>
          </w:tcPr>
          <w:p w:rsidR="00351C4F" w:rsidRDefault="00351C4F" w:rsidP="00C71ECA">
            <w:pPr>
              <w:spacing w:after="0"/>
            </w:pPr>
          </w:p>
        </w:tc>
        <w:tc>
          <w:tcPr>
            <w:tcW w:w="992" w:type="dxa"/>
            <w:gridSpan w:val="2"/>
            <w:noWrap/>
            <w:vAlign w:val="bottom"/>
            <w:hideMark/>
          </w:tcPr>
          <w:p w:rsidR="00351C4F" w:rsidRDefault="00351C4F" w:rsidP="00C71ECA">
            <w:pPr>
              <w:spacing w:after="0"/>
            </w:pPr>
          </w:p>
        </w:tc>
        <w:tc>
          <w:tcPr>
            <w:tcW w:w="1305" w:type="dxa"/>
            <w:gridSpan w:val="4"/>
            <w:noWrap/>
            <w:vAlign w:val="bottom"/>
            <w:hideMark/>
          </w:tcPr>
          <w:p w:rsidR="00351C4F" w:rsidRDefault="00351C4F" w:rsidP="00C71ECA">
            <w:pPr>
              <w:spacing w:after="0"/>
            </w:pPr>
          </w:p>
        </w:tc>
        <w:tc>
          <w:tcPr>
            <w:tcW w:w="1701" w:type="dxa"/>
            <w:gridSpan w:val="3"/>
            <w:noWrap/>
            <w:vAlign w:val="bottom"/>
            <w:hideMark/>
          </w:tcPr>
          <w:p w:rsidR="00351C4F" w:rsidRDefault="00351C4F" w:rsidP="00C71ECA">
            <w:pPr>
              <w:spacing w:after="0"/>
            </w:pPr>
          </w:p>
        </w:tc>
        <w:tc>
          <w:tcPr>
            <w:tcW w:w="1105" w:type="dxa"/>
            <w:noWrap/>
            <w:vAlign w:val="bottom"/>
            <w:hideMark/>
          </w:tcPr>
          <w:p w:rsidR="00351C4F" w:rsidRDefault="00351C4F" w:rsidP="00C71ECA">
            <w:pPr>
              <w:spacing w:after="0"/>
            </w:pPr>
          </w:p>
        </w:tc>
        <w:tc>
          <w:tcPr>
            <w:tcW w:w="1562" w:type="dxa"/>
            <w:tcBorders>
              <w:top w:val="single" w:sz="4" w:space="0" w:color="auto"/>
              <w:left w:val="nil"/>
              <w:bottom w:val="nil"/>
              <w:right w:val="nil"/>
            </w:tcBorders>
            <w:noWrap/>
            <w:vAlign w:val="bottom"/>
            <w:hideMark/>
          </w:tcPr>
          <w:p w:rsidR="00351C4F" w:rsidRDefault="00351C4F" w:rsidP="00C71ECA">
            <w:pPr>
              <w:spacing w:after="0"/>
            </w:pPr>
          </w:p>
        </w:tc>
      </w:tr>
    </w:tbl>
    <w:p w:rsidR="00351C4F" w:rsidRDefault="00351C4F" w:rsidP="00351C4F"/>
    <w:p w:rsidR="00351C4F" w:rsidRDefault="00351C4F" w:rsidP="00351C4F"/>
    <w:p w:rsidR="00351C4F" w:rsidRDefault="00351C4F" w:rsidP="00351C4F"/>
    <w:p w:rsidR="00351C4F" w:rsidRDefault="00351C4F" w:rsidP="00351C4F">
      <w:pPr>
        <w:spacing w:after="0" w:line="240" w:lineRule="auto"/>
        <w:rPr>
          <w:rFonts w:ascii="Times New Roman" w:eastAsia="Times New Roman" w:hAnsi="Times New Roman" w:cs="Times New Roman"/>
          <w:sz w:val="24"/>
          <w:szCs w:val="24"/>
        </w:rPr>
        <w:sectPr w:rsidR="00351C4F">
          <w:pgSz w:w="16838" w:h="11906" w:orient="landscape"/>
          <w:pgMar w:top="1701" w:right="1134" w:bottom="851" w:left="1134" w:header="709" w:footer="709" w:gutter="0"/>
          <w:cols w:space="720"/>
        </w:sectPr>
      </w:pPr>
    </w:p>
    <w:p w:rsidR="00351C4F" w:rsidRDefault="00351C4F" w:rsidP="00351C4F">
      <w:pPr>
        <w:pStyle w:val="a4"/>
        <w:jc w:val="center"/>
        <w:rPr>
          <w:rFonts w:ascii="Times New Roman" w:hAnsi="Times New Roman"/>
          <w:sz w:val="24"/>
          <w:szCs w:val="24"/>
        </w:rPr>
      </w:pPr>
      <w:r>
        <w:rPr>
          <w:rFonts w:ascii="Times New Roman" w:hAnsi="Times New Roman"/>
          <w:sz w:val="24"/>
          <w:szCs w:val="24"/>
        </w:rPr>
        <w:lastRenderedPageBreak/>
        <w:t xml:space="preserve">                                                    Приложение 4                                                                                 к решению Совета депутатов</w:t>
      </w:r>
    </w:p>
    <w:p w:rsidR="00351C4F" w:rsidRDefault="00351C4F" w:rsidP="00351C4F">
      <w:pPr>
        <w:pStyle w:val="a4"/>
        <w:jc w:val="center"/>
        <w:rPr>
          <w:rFonts w:ascii="Times New Roman" w:hAnsi="Times New Roman"/>
          <w:sz w:val="24"/>
          <w:szCs w:val="24"/>
        </w:rPr>
      </w:pPr>
      <w:r>
        <w:rPr>
          <w:rFonts w:ascii="Times New Roman" w:hAnsi="Times New Roman"/>
          <w:sz w:val="24"/>
          <w:szCs w:val="24"/>
        </w:rPr>
        <w:t>Федоровского  сельсовета</w:t>
      </w:r>
    </w:p>
    <w:p w:rsidR="00351C4F" w:rsidRDefault="00351C4F" w:rsidP="00351C4F">
      <w:pPr>
        <w:pStyle w:val="a4"/>
        <w:jc w:val="center"/>
        <w:rPr>
          <w:rFonts w:ascii="Times New Roman" w:hAnsi="Times New Roman"/>
          <w:sz w:val="24"/>
          <w:szCs w:val="24"/>
        </w:rPr>
      </w:pPr>
      <w:r>
        <w:rPr>
          <w:rFonts w:ascii="Times New Roman" w:hAnsi="Times New Roman"/>
          <w:sz w:val="24"/>
          <w:szCs w:val="24"/>
        </w:rPr>
        <w:t>Северного района Новосибирской области</w:t>
      </w:r>
    </w:p>
    <w:p w:rsidR="00351C4F" w:rsidRDefault="00351C4F" w:rsidP="00351C4F">
      <w:pPr>
        <w:pStyle w:val="a4"/>
        <w:jc w:val="center"/>
        <w:rPr>
          <w:rFonts w:ascii="Times New Roman" w:hAnsi="Times New Roman"/>
          <w:sz w:val="24"/>
          <w:szCs w:val="24"/>
        </w:rPr>
      </w:pPr>
      <w:r>
        <w:rPr>
          <w:rFonts w:ascii="Times New Roman" w:hAnsi="Times New Roman"/>
          <w:sz w:val="24"/>
          <w:szCs w:val="24"/>
        </w:rPr>
        <w:t>«О местном бюджете Федоровского сельсовета</w:t>
      </w:r>
    </w:p>
    <w:p w:rsidR="00351C4F" w:rsidRDefault="00351C4F" w:rsidP="00351C4F">
      <w:pPr>
        <w:pStyle w:val="a4"/>
        <w:jc w:val="center"/>
        <w:rPr>
          <w:rFonts w:ascii="Times New Roman" w:hAnsi="Times New Roman"/>
          <w:sz w:val="24"/>
          <w:szCs w:val="24"/>
        </w:rPr>
      </w:pPr>
      <w:r>
        <w:rPr>
          <w:rFonts w:ascii="Times New Roman" w:hAnsi="Times New Roman"/>
          <w:sz w:val="24"/>
          <w:szCs w:val="24"/>
        </w:rPr>
        <w:t>Северного района Новосибирской области</w:t>
      </w:r>
    </w:p>
    <w:p w:rsidR="00351C4F" w:rsidRDefault="00351C4F" w:rsidP="00351C4F">
      <w:pPr>
        <w:pStyle w:val="a4"/>
        <w:jc w:val="center"/>
        <w:rPr>
          <w:rFonts w:ascii="Times New Roman" w:hAnsi="Times New Roman"/>
          <w:sz w:val="24"/>
          <w:szCs w:val="24"/>
        </w:rPr>
      </w:pPr>
      <w:r>
        <w:rPr>
          <w:rFonts w:ascii="Times New Roman" w:hAnsi="Times New Roman"/>
          <w:sz w:val="24"/>
          <w:szCs w:val="24"/>
        </w:rPr>
        <w:t>на 2018 год и плановый период 2019 и 2020 годов»</w:t>
      </w:r>
    </w:p>
    <w:p w:rsidR="00351C4F" w:rsidRDefault="00351C4F" w:rsidP="00351C4F">
      <w:pPr>
        <w:pStyle w:val="a4"/>
        <w:rPr>
          <w:rFonts w:ascii="Calibri" w:hAnsi="Calibri"/>
        </w:rPr>
      </w:pPr>
    </w:p>
    <w:p w:rsidR="00351C4F" w:rsidRDefault="00351C4F" w:rsidP="00351C4F">
      <w:pPr>
        <w:pStyle w:val="a4"/>
        <w:jc w:val="right"/>
        <w:rPr>
          <w:rFonts w:ascii="Times New Roman" w:hAnsi="Times New Roman"/>
          <w:sz w:val="28"/>
          <w:szCs w:val="28"/>
        </w:rPr>
      </w:pPr>
      <w:r>
        <w:rPr>
          <w:rFonts w:ascii="Times New Roman" w:hAnsi="Times New Roman"/>
          <w:sz w:val="28"/>
          <w:szCs w:val="28"/>
        </w:rPr>
        <w:t>таблица 1</w:t>
      </w:r>
    </w:p>
    <w:p w:rsidR="00351C4F" w:rsidRDefault="00351C4F" w:rsidP="00351C4F">
      <w:pPr>
        <w:pStyle w:val="a4"/>
        <w:jc w:val="center"/>
        <w:rPr>
          <w:rFonts w:ascii="Times New Roman" w:hAnsi="Times New Roman"/>
          <w:b/>
          <w:sz w:val="28"/>
          <w:szCs w:val="28"/>
        </w:rPr>
      </w:pPr>
      <w:r>
        <w:rPr>
          <w:rFonts w:ascii="Times New Roman" w:hAnsi="Times New Roman"/>
          <w:b/>
          <w:sz w:val="28"/>
          <w:szCs w:val="28"/>
        </w:rPr>
        <w:t>И С  Т О Ч Н И К И</w:t>
      </w:r>
    </w:p>
    <w:p w:rsidR="00351C4F" w:rsidRDefault="00351C4F" w:rsidP="00351C4F">
      <w:pPr>
        <w:pStyle w:val="a4"/>
        <w:jc w:val="center"/>
        <w:rPr>
          <w:rFonts w:ascii="Times New Roman" w:hAnsi="Times New Roman"/>
          <w:b/>
          <w:sz w:val="28"/>
          <w:szCs w:val="28"/>
        </w:rPr>
      </w:pPr>
      <w:r>
        <w:rPr>
          <w:rFonts w:ascii="Times New Roman" w:hAnsi="Times New Roman"/>
          <w:b/>
          <w:sz w:val="28"/>
          <w:szCs w:val="28"/>
        </w:rPr>
        <w:t>внутреннего финансирования дефицита  местного бюджета</w:t>
      </w:r>
    </w:p>
    <w:p w:rsidR="00351C4F" w:rsidRDefault="00351C4F" w:rsidP="00351C4F">
      <w:pPr>
        <w:pStyle w:val="a4"/>
        <w:jc w:val="center"/>
        <w:rPr>
          <w:rFonts w:ascii="Times New Roman" w:hAnsi="Times New Roman"/>
          <w:sz w:val="28"/>
          <w:szCs w:val="28"/>
        </w:rPr>
      </w:pPr>
      <w:r>
        <w:rPr>
          <w:rFonts w:ascii="Times New Roman" w:hAnsi="Times New Roman"/>
          <w:b/>
          <w:sz w:val="28"/>
          <w:szCs w:val="28"/>
        </w:rPr>
        <w:t>на 2018 год</w:t>
      </w:r>
    </w:p>
    <w:p w:rsidR="00351C4F" w:rsidRDefault="00351C4F" w:rsidP="00351C4F">
      <w:pPr>
        <w:pStyle w:val="a4"/>
        <w:jc w:val="right"/>
        <w:rPr>
          <w:rFonts w:ascii="Times New Roman" w:hAnsi="Times New Roman"/>
          <w:sz w:val="28"/>
          <w:szCs w:val="28"/>
        </w:rPr>
      </w:pPr>
      <w:r>
        <w:rPr>
          <w:rFonts w:ascii="Times New Roman" w:hAnsi="Times New Roman"/>
          <w:sz w:val="28"/>
          <w:szCs w:val="28"/>
        </w:rPr>
        <w:t xml:space="preserve">тыс.руб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16"/>
        <w:gridCol w:w="5140"/>
        <w:gridCol w:w="1815"/>
      </w:tblGrid>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 xml:space="preserve">  К О  Д</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Наименование источников внутреннего финансирования</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Сумма</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 xml:space="preserve">       1</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 xml:space="preserve">                        2</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 xml:space="preserve">       3</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01000000000000000</w:t>
            </w:r>
          </w:p>
          <w:p w:rsidR="00351C4F" w:rsidRPr="00D911BE" w:rsidRDefault="00351C4F" w:rsidP="00C71ECA">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Источники внутреннего финансирования дефицитов бюджетов</w:t>
            </w:r>
          </w:p>
          <w:p w:rsidR="00351C4F" w:rsidRPr="00D911BE" w:rsidRDefault="00351C4F" w:rsidP="00C71ECA">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222,5</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01020000100000710</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Получение бюджетами поселений кредитов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01030000100000710</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Получение бюджетами поселений бюджетных кредитов от других бюджетов бюджетной системы РФ местным бюджетом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01020000100000810</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Погашение бюджетами поселений   кредитов, полученных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01030000100000810</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Погашение бюджетами поселений  бюджетных кредитов, полученных от  других бюджетов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w:t>
            </w:r>
          </w:p>
        </w:tc>
      </w:tr>
      <w:tr w:rsidR="00351C4F" w:rsidRPr="00D911BE" w:rsidTr="00C71ECA">
        <w:trPr>
          <w:trHeight w:val="579"/>
        </w:trPr>
        <w:tc>
          <w:tcPr>
            <w:tcW w:w="2616"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01050000000000000</w:t>
            </w:r>
          </w:p>
          <w:p w:rsidR="00351C4F" w:rsidRPr="00D911BE" w:rsidRDefault="00351C4F" w:rsidP="00C71ECA">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Изменение остатков средств по учету средств бюджета</w:t>
            </w:r>
          </w:p>
          <w:p w:rsidR="00351C4F" w:rsidRPr="00D911BE" w:rsidRDefault="00351C4F" w:rsidP="00C71ECA">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222,5</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01050000000000500</w:t>
            </w:r>
          </w:p>
          <w:p w:rsidR="00351C4F" w:rsidRPr="00D911BE" w:rsidRDefault="00351C4F" w:rsidP="00C71ECA">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Увеличение  остатков средств бюджета</w:t>
            </w:r>
          </w:p>
          <w:p w:rsidR="00351C4F" w:rsidRPr="00D911BE" w:rsidRDefault="00351C4F" w:rsidP="00C71ECA">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-4069,3</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01050201100000510</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Увеличение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-4069,3</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01050000000000600</w:t>
            </w:r>
          </w:p>
          <w:p w:rsidR="00351C4F" w:rsidRPr="00D911BE" w:rsidRDefault="00351C4F" w:rsidP="00C71ECA">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Уменьшение остатков средств бюджета</w:t>
            </w:r>
          </w:p>
          <w:p w:rsidR="00351C4F" w:rsidRPr="00D911BE" w:rsidRDefault="00351C4F" w:rsidP="00C71ECA">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4291,8</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01050201100000610</w:t>
            </w: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Уменьшение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4291,8</w:t>
            </w:r>
          </w:p>
        </w:tc>
      </w:tr>
      <w:tr w:rsidR="00351C4F" w:rsidRPr="00D911BE" w:rsidTr="00C71ECA">
        <w:tc>
          <w:tcPr>
            <w:tcW w:w="2616" w:type="dxa"/>
            <w:tcBorders>
              <w:top w:val="single" w:sz="4" w:space="0" w:color="auto"/>
              <w:left w:val="single" w:sz="4" w:space="0" w:color="auto"/>
              <w:bottom w:val="single" w:sz="4" w:space="0" w:color="auto"/>
              <w:right w:val="single" w:sz="4" w:space="0" w:color="auto"/>
            </w:tcBorders>
          </w:tcPr>
          <w:p w:rsidR="00351C4F" w:rsidRPr="00D911BE" w:rsidRDefault="00351C4F" w:rsidP="00C71ECA">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ИТОГО по группе «Источники финансирования дефицитов бюджетов»</w:t>
            </w:r>
          </w:p>
        </w:tc>
        <w:tc>
          <w:tcPr>
            <w:tcW w:w="1815" w:type="dxa"/>
            <w:tcBorders>
              <w:top w:val="single" w:sz="4" w:space="0" w:color="auto"/>
              <w:left w:val="single" w:sz="4" w:space="0" w:color="auto"/>
              <w:bottom w:val="single" w:sz="4" w:space="0" w:color="auto"/>
              <w:right w:val="single" w:sz="4" w:space="0" w:color="auto"/>
            </w:tcBorders>
            <w:hideMark/>
          </w:tcPr>
          <w:p w:rsidR="00351C4F" w:rsidRPr="00D911BE" w:rsidRDefault="00351C4F" w:rsidP="00C71ECA">
            <w:pPr>
              <w:pStyle w:val="a4"/>
              <w:spacing w:line="276" w:lineRule="auto"/>
              <w:rPr>
                <w:rFonts w:ascii="Times New Roman" w:hAnsi="Times New Roman"/>
                <w:sz w:val="24"/>
                <w:szCs w:val="24"/>
                <w:lang w:eastAsia="en-US"/>
              </w:rPr>
            </w:pPr>
            <w:r w:rsidRPr="00D911BE">
              <w:rPr>
                <w:rFonts w:ascii="Times New Roman" w:hAnsi="Times New Roman"/>
                <w:sz w:val="24"/>
                <w:szCs w:val="24"/>
                <w:lang w:eastAsia="en-US"/>
              </w:rPr>
              <w:t>222,5</w:t>
            </w:r>
          </w:p>
        </w:tc>
      </w:tr>
    </w:tbl>
    <w:p w:rsidR="00351C4F" w:rsidRPr="00D911BE" w:rsidRDefault="00351C4F" w:rsidP="00351C4F">
      <w:pPr>
        <w:rPr>
          <w:rFonts w:ascii="Times New Roman" w:hAnsi="Times New Roman" w:cs="Times New Roman"/>
          <w:b/>
          <w:sz w:val="24"/>
          <w:szCs w:val="24"/>
        </w:rPr>
      </w:pPr>
    </w:p>
    <w:p w:rsidR="00670989" w:rsidRDefault="00670989"/>
    <w:sectPr w:rsidR="0067098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OctavaC">
    <w:altName w:val="OctavaC"/>
    <w:panose1 w:val="00000000000000000000"/>
    <w:charset w:val="CC"/>
    <w:family w:val="roman"/>
    <w:notTrueType/>
    <w:pitch w:val="default"/>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45411CD0"/>
    <w:multiLevelType w:val="hybridMultilevel"/>
    <w:tmpl w:val="B8CCD84A"/>
    <w:lvl w:ilvl="0" w:tplc="84B80B02">
      <w:start w:val="1"/>
      <w:numFmt w:val="decimal"/>
      <w:lvlText w:val="%1."/>
      <w:lvlJc w:val="left"/>
      <w:pPr>
        <w:ind w:left="585" w:hanging="375"/>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C8B0EB0"/>
    <w:multiLevelType w:val="hybridMultilevel"/>
    <w:tmpl w:val="C1043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6227782"/>
    <w:multiLevelType w:val="hybridMultilevel"/>
    <w:tmpl w:val="B8CCD84A"/>
    <w:lvl w:ilvl="0" w:tplc="84B80B02">
      <w:start w:val="1"/>
      <w:numFmt w:val="decimal"/>
      <w:lvlText w:val="%1."/>
      <w:lvlJc w:val="left"/>
      <w:pPr>
        <w:ind w:left="517" w:hanging="375"/>
      </w:pPr>
      <w:rPr>
        <w:b w:val="0"/>
      </w:rPr>
    </w:lvl>
    <w:lvl w:ilvl="1" w:tplc="04190019">
      <w:start w:val="1"/>
      <w:numFmt w:val="decimal"/>
      <w:lvlText w:val="%2."/>
      <w:lvlJc w:val="left"/>
      <w:pPr>
        <w:tabs>
          <w:tab w:val="num" w:pos="1372"/>
        </w:tabs>
        <w:ind w:left="1372" w:hanging="360"/>
      </w:pPr>
    </w:lvl>
    <w:lvl w:ilvl="2" w:tplc="0419001B">
      <w:start w:val="1"/>
      <w:numFmt w:val="decimal"/>
      <w:lvlText w:val="%3."/>
      <w:lvlJc w:val="left"/>
      <w:pPr>
        <w:tabs>
          <w:tab w:val="num" w:pos="2092"/>
        </w:tabs>
        <w:ind w:left="2092" w:hanging="360"/>
      </w:pPr>
    </w:lvl>
    <w:lvl w:ilvl="3" w:tplc="0419000F">
      <w:start w:val="1"/>
      <w:numFmt w:val="decimal"/>
      <w:lvlText w:val="%4."/>
      <w:lvlJc w:val="left"/>
      <w:pPr>
        <w:tabs>
          <w:tab w:val="num" w:pos="2812"/>
        </w:tabs>
        <w:ind w:left="2812" w:hanging="360"/>
      </w:pPr>
    </w:lvl>
    <w:lvl w:ilvl="4" w:tplc="04190019">
      <w:start w:val="1"/>
      <w:numFmt w:val="decimal"/>
      <w:lvlText w:val="%5."/>
      <w:lvlJc w:val="left"/>
      <w:pPr>
        <w:tabs>
          <w:tab w:val="num" w:pos="3532"/>
        </w:tabs>
        <w:ind w:left="3532" w:hanging="360"/>
      </w:pPr>
    </w:lvl>
    <w:lvl w:ilvl="5" w:tplc="0419001B">
      <w:start w:val="1"/>
      <w:numFmt w:val="decimal"/>
      <w:lvlText w:val="%6."/>
      <w:lvlJc w:val="left"/>
      <w:pPr>
        <w:tabs>
          <w:tab w:val="num" w:pos="4252"/>
        </w:tabs>
        <w:ind w:left="4252" w:hanging="360"/>
      </w:pPr>
    </w:lvl>
    <w:lvl w:ilvl="6" w:tplc="0419000F">
      <w:start w:val="1"/>
      <w:numFmt w:val="decimal"/>
      <w:lvlText w:val="%7."/>
      <w:lvlJc w:val="left"/>
      <w:pPr>
        <w:tabs>
          <w:tab w:val="num" w:pos="4972"/>
        </w:tabs>
        <w:ind w:left="4972" w:hanging="360"/>
      </w:pPr>
    </w:lvl>
    <w:lvl w:ilvl="7" w:tplc="04190019">
      <w:start w:val="1"/>
      <w:numFmt w:val="decimal"/>
      <w:lvlText w:val="%8."/>
      <w:lvlJc w:val="left"/>
      <w:pPr>
        <w:tabs>
          <w:tab w:val="num" w:pos="5692"/>
        </w:tabs>
        <w:ind w:left="5692" w:hanging="360"/>
      </w:pPr>
    </w:lvl>
    <w:lvl w:ilvl="8" w:tplc="0419001B">
      <w:start w:val="1"/>
      <w:numFmt w:val="decimal"/>
      <w:lvlText w:val="%9."/>
      <w:lvlJc w:val="left"/>
      <w:pPr>
        <w:tabs>
          <w:tab w:val="num" w:pos="6412"/>
        </w:tabs>
        <w:ind w:left="6412" w:hanging="360"/>
      </w:pPr>
    </w:lvl>
  </w:abstractNum>
  <w:abstractNum w:abstractNumId="4">
    <w:nsid w:val="79E50E32"/>
    <w:multiLevelType w:val="hybridMultilevel"/>
    <w:tmpl w:val="45287D56"/>
    <w:lvl w:ilvl="0" w:tplc="BDA61080">
      <w:start w:val="1"/>
      <w:numFmt w:val="decimal"/>
      <w:lvlText w:val="%1."/>
      <w:lvlJc w:val="left"/>
      <w:pPr>
        <w:ind w:left="795"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351C4F"/>
    <w:rsid w:val="00351C4F"/>
    <w:rsid w:val="006709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Раздел Договора,H1,&quot;Алмаз&quot;"/>
    <w:basedOn w:val="a"/>
    <w:next w:val="a"/>
    <w:link w:val="10"/>
    <w:qFormat/>
    <w:rsid w:val="00351C4F"/>
    <w:pPr>
      <w:keepNext/>
      <w:spacing w:after="0" w:line="240" w:lineRule="auto"/>
      <w:ind w:firstLine="540"/>
      <w:jc w:val="both"/>
      <w:outlineLvl w:val="0"/>
    </w:pPr>
    <w:rPr>
      <w:rFonts w:ascii="Times New Roman" w:eastAsia="Times New Roman" w:hAnsi="Times New Roman" w:cs="Times New Roman"/>
      <w:sz w:val="24"/>
      <w:szCs w:val="24"/>
      <w:lang w:eastAsia="en-US"/>
    </w:rPr>
  </w:style>
  <w:style w:type="paragraph" w:styleId="2">
    <w:name w:val="heading 2"/>
    <w:aliases w:val="H2,&quot;Изумруд&quot;"/>
    <w:basedOn w:val="a"/>
    <w:next w:val="a"/>
    <w:link w:val="20"/>
    <w:semiHidden/>
    <w:unhideWhenUsed/>
    <w:qFormat/>
    <w:rsid w:val="00351C4F"/>
    <w:pPr>
      <w:keepNext/>
      <w:numPr>
        <w:ilvl w:val="1"/>
        <w:numId w:val="3"/>
      </w:numPr>
      <w:suppressAutoHyphens/>
      <w:autoSpaceDE w:val="0"/>
      <w:spacing w:after="0" w:line="312" w:lineRule="auto"/>
      <w:jc w:val="right"/>
      <w:outlineLvl w:val="1"/>
    </w:pPr>
    <w:rPr>
      <w:rFonts w:ascii="Times New Roman" w:eastAsia="Times New Roman" w:hAnsi="Times New Roman" w:cs="Times New Roman"/>
      <w:sz w:val="28"/>
      <w:szCs w:val="28"/>
      <w:lang w:eastAsia="ar-SA"/>
    </w:rPr>
  </w:style>
  <w:style w:type="paragraph" w:styleId="3">
    <w:name w:val="heading 3"/>
    <w:basedOn w:val="a"/>
    <w:next w:val="a"/>
    <w:link w:val="30"/>
    <w:semiHidden/>
    <w:unhideWhenUsed/>
    <w:qFormat/>
    <w:rsid w:val="00351C4F"/>
    <w:pPr>
      <w:keepNext/>
      <w:spacing w:before="240" w:after="60" w:line="240" w:lineRule="auto"/>
      <w:outlineLvl w:val="2"/>
    </w:pPr>
    <w:rPr>
      <w:rFonts w:ascii="Arial" w:eastAsia="Times New Roman" w:hAnsi="Arial" w:cs="Arial"/>
      <w:b/>
      <w:bCs/>
      <w:sz w:val="26"/>
      <w:szCs w:val="26"/>
    </w:rPr>
  </w:style>
  <w:style w:type="paragraph" w:styleId="4">
    <w:name w:val="heading 4"/>
    <w:basedOn w:val="a"/>
    <w:link w:val="40"/>
    <w:semiHidden/>
    <w:unhideWhenUsed/>
    <w:qFormat/>
    <w:rsid w:val="00351C4F"/>
    <w:pPr>
      <w:spacing w:before="100" w:beforeAutospacing="1" w:after="100" w:afterAutospacing="1" w:line="240" w:lineRule="auto"/>
      <w:outlineLvl w:val="3"/>
    </w:pPr>
    <w:rPr>
      <w:rFonts w:ascii="Calibri" w:eastAsia="Times New Roman" w:hAnsi="Calibri" w:cs="Calibri"/>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351C4F"/>
    <w:rPr>
      <w:rFonts w:ascii="Times New Roman" w:eastAsia="Times New Roman" w:hAnsi="Times New Roman" w:cs="Times New Roman"/>
      <w:sz w:val="24"/>
      <w:szCs w:val="24"/>
      <w:lang w:eastAsia="en-US"/>
    </w:rPr>
  </w:style>
  <w:style w:type="character" w:customStyle="1" w:styleId="20">
    <w:name w:val="Заголовок 2 Знак"/>
    <w:aliases w:val="H2 Знак,&quot;Изумруд&quot; Знак"/>
    <w:basedOn w:val="a0"/>
    <w:link w:val="2"/>
    <w:semiHidden/>
    <w:rsid w:val="00351C4F"/>
    <w:rPr>
      <w:rFonts w:ascii="Times New Roman" w:eastAsia="Times New Roman" w:hAnsi="Times New Roman" w:cs="Times New Roman"/>
      <w:sz w:val="28"/>
      <w:szCs w:val="28"/>
      <w:lang w:eastAsia="ar-SA"/>
    </w:rPr>
  </w:style>
  <w:style w:type="character" w:customStyle="1" w:styleId="30">
    <w:name w:val="Заголовок 3 Знак"/>
    <w:basedOn w:val="a0"/>
    <w:link w:val="3"/>
    <w:semiHidden/>
    <w:rsid w:val="00351C4F"/>
    <w:rPr>
      <w:rFonts w:ascii="Arial" w:eastAsia="Times New Roman" w:hAnsi="Arial" w:cs="Arial"/>
      <w:b/>
      <w:bCs/>
      <w:sz w:val="26"/>
      <w:szCs w:val="26"/>
    </w:rPr>
  </w:style>
  <w:style w:type="character" w:customStyle="1" w:styleId="40">
    <w:name w:val="Заголовок 4 Знак"/>
    <w:basedOn w:val="a0"/>
    <w:link w:val="4"/>
    <w:semiHidden/>
    <w:rsid w:val="00351C4F"/>
    <w:rPr>
      <w:rFonts w:ascii="Calibri" w:eastAsia="Times New Roman" w:hAnsi="Calibri" w:cs="Calibri"/>
      <w:b/>
      <w:bCs/>
      <w:sz w:val="24"/>
      <w:szCs w:val="24"/>
    </w:rPr>
  </w:style>
  <w:style w:type="character" w:customStyle="1" w:styleId="a3">
    <w:name w:val="Без интервала Знак"/>
    <w:aliases w:val="с интервалом Знак,Без интервала1 Знак,No Spacing1 Знак,No Spacing Знак"/>
    <w:link w:val="a4"/>
    <w:locked/>
    <w:rsid w:val="00351C4F"/>
  </w:style>
  <w:style w:type="paragraph" w:styleId="a4">
    <w:name w:val="No Spacing"/>
    <w:aliases w:val="с интервалом,Без интервала1,No Spacing1,No Spacing"/>
    <w:link w:val="a3"/>
    <w:qFormat/>
    <w:rsid w:val="00351C4F"/>
    <w:pPr>
      <w:spacing w:after="0" w:line="240" w:lineRule="auto"/>
    </w:pPr>
  </w:style>
  <w:style w:type="paragraph" w:customStyle="1" w:styleId="ConsPlusNormal">
    <w:name w:val="ConsPlusNormal"/>
    <w:link w:val="ConsPlusNormal0"/>
    <w:rsid w:val="00351C4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5">
    <w:name w:val="Title"/>
    <w:basedOn w:val="a"/>
    <w:link w:val="11"/>
    <w:qFormat/>
    <w:rsid w:val="00351C4F"/>
    <w:pPr>
      <w:spacing w:after="0" w:line="240" w:lineRule="auto"/>
      <w:jc w:val="center"/>
    </w:pPr>
    <w:rPr>
      <w:rFonts w:ascii="Times New Roman" w:eastAsia="Times New Roman" w:hAnsi="Times New Roman" w:cs="Times New Roman"/>
      <w:b/>
      <w:bCs/>
      <w:sz w:val="28"/>
      <w:szCs w:val="20"/>
    </w:rPr>
  </w:style>
  <w:style w:type="character" w:customStyle="1" w:styleId="a6">
    <w:name w:val="Название Знак"/>
    <w:basedOn w:val="a0"/>
    <w:link w:val="a5"/>
    <w:rsid w:val="00351C4F"/>
    <w:rPr>
      <w:rFonts w:asciiTheme="majorHAnsi" w:eastAsiaTheme="majorEastAsia" w:hAnsiTheme="majorHAnsi" w:cstheme="majorBidi"/>
      <w:color w:val="17365D" w:themeColor="text2" w:themeShade="BF"/>
      <w:spacing w:val="5"/>
      <w:kern w:val="28"/>
      <w:sz w:val="52"/>
      <w:szCs w:val="52"/>
    </w:rPr>
  </w:style>
  <w:style w:type="character" w:customStyle="1" w:styleId="11">
    <w:name w:val="Название Знак1"/>
    <w:basedOn w:val="a0"/>
    <w:link w:val="a5"/>
    <w:locked/>
    <w:rsid w:val="00351C4F"/>
    <w:rPr>
      <w:rFonts w:ascii="Times New Roman" w:eastAsia="Times New Roman" w:hAnsi="Times New Roman" w:cs="Times New Roman"/>
      <w:b/>
      <w:bCs/>
      <w:sz w:val="28"/>
      <w:szCs w:val="20"/>
    </w:rPr>
  </w:style>
  <w:style w:type="paragraph" w:customStyle="1" w:styleId="ConsPlusTitle">
    <w:name w:val="ConsPlusTitle"/>
    <w:uiPriority w:val="99"/>
    <w:rsid w:val="00351C4F"/>
    <w:pPr>
      <w:widowControl w:val="0"/>
      <w:autoSpaceDE w:val="0"/>
      <w:autoSpaceDN w:val="0"/>
      <w:adjustRightInd w:val="0"/>
      <w:spacing w:after="0" w:line="240" w:lineRule="auto"/>
    </w:pPr>
    <w:rPr>
      <w:rFonts w:ascii="Arial" w:eastAsia="Times New Roman" w:hAnsi="Arial" w:cs="Arial"/>
      <w:b/>
      <w:bCs/>
      <w:sz w:val="20"/>
      <w:szCs w:val="20"/>
    </w:rPr>
  </w:style>
  <w:style w:type="character" w:styleId="a7">
    <w:name w:val="Hyperlink"/>
    <w:basedOn w:val="a0"/>
    <w:uiPriority w:val="99"/>
    <w:semiHidden/>
    <w:unhideWhenUsed/>
    <w:rsid w:val="00351C4F"/>
    <w:rPr>
      <w:color w:val="0000FF"/>
      <w:u w:val="single"/>
    </w:rPr>
  </w:style>
  <w:style w:type="character" w:styleId="a8">
    <w:name w:val="FollowedHyperlink"/>
    <w:basedOn w:val="a0"/>
    <w:uiPriority w:val="99"/>
    <w:semiHidden/>
    <w:unhideWhenUsed/>
    <w:rsid w:val="00351C4F"/>
    <w:rPr>
      <w:color w:val="800080"/>
      <w:u w:val="single"/>
    </w:rPr>
  </w:style>
  <w:style w:type="character" w:customStyle="1" w:styleId="110">
    <w:name w:val="Заголовок 1 Знак1"/>
    <w:aliases w:val="Раздел Договора Знак1,H1 Знак1,&quot;Алмаз&quot; Знак1"/>
    <w:basedOn w:val="a0"/>
    <w:rsid w:val="00351C4F"/>
    <w:rPr>
      <w:rFonts w:asciiTheme="majorHAnsi" w:eastAsiaTheme="majorEastAsia" w:hAnsiTheme="majorHAnsi" w:cstheme="majorBidi" w:hint="default"/>
      <w:b/>
      <w:bCs/>
      <w:color w:val="365F91" w:themeColor="accent1" w:themeShade="BF"/>
      <w:sz w:val="28"/>
      <w:szCs w:val="28"/>
    </w:rPr>
  </w:style>
  <w:style w:type="character" w:customStyle="1" w:styleId="21">
    <w:name w:val="Заголовок 2 Знак1"/>
    <w:aliases w:val="H2 Знак1,&quot;Изумруд&quot; Знак1"/>
    <w:basedOn w:val="a0"/>
    <w:semiHidden/>
    <w:rsid w:val="00351C4F"/>
    <w:rPr>
      <w:rFonts w:asciiTheme="majorHAnsi" w:eastAsiaTheme="majorEastAsia" w:hAnsiTheme="majorHAnsi" w:cstheme="majorBidi"/>
      <w:b/>
      <w:bCs/>
      <w:color w:val="4F81BD" w:themeColor="accent1"/>
      <w:sz w:val="26"/>
      <w:szCs w:val="26"/>
    </w:rPr>
  </w:style>
  <w:style w:type="paragraph" w:styleId="HTML">
    <w:name w:val="HTML Preformatted"/>
    <w:basedOn w:val="a"/>
    <w:link w:val="HTML1"/>
    <w:semiHidden/>
    <w:unhideWhenUsed/>
    <w:rsid w:val="00351C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semiHidden/>
    <w:rsid w:val="00351C4F"/>
    <w:rPr>
      <w:rFonts w:ascii="Consolas" w:hAnsi="Consolas" w:cs="Consolas"/>
      <w:sz w:val="20"/>
      <w:szCs w:val="20"/>
    </w:rPr>
  </w:style>
  <w:style w:type="paragraph" w:styleId="a9">
    <w:name w:val="header"/>
    <w:basedOn w:val="a"/>
    <w:link w:val="12"/>
    <w:uiPriority w:val="99"/>
    <w:semiHidden/>
    <w:unhideWhenUsed/>
    <w:rsid w:val="00351C4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Верхний колонтитул Знак"/>
    <w:basedOn w:val="a0"/>
    <w:link w:val="a9"/>
    <w:uiPriority w:val="99"/>
    <w:semiHidden/>
    <w:rsid w:val="00351C4F"/>
  </w:style>
  <w:style w:type="paragraph" w:styleId="ab">
    <w:name w:val="footer"/>
    <w:basedOn w:val="a"/>
    <w:link w:val="13"/>
    <w:uiPriority w:val="99"/>
    <w:semiHidden/>
    <w:unhideWhenUsed/>
    <w:rsid w:val="00351C4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c">
    <w:name w:val="Нижний колонтитул Знак"/>
    <w:basedOn w:val="a0"/>
    <w:link w:val="ab"/>
    <w:uiPriority w:val="99"/>
    <w:semiHidden/>
    <w:rsid w:val="00351C4F"/>
  </w:style>
  <w:style w:type="paragraph" w:styleId="ad">
    <w:name w:val="Body Text"/>
    <w:basedOn w:val="a"/>
    <w:link w:val="14"/>
    <w:uiPriority w:val="99"/>
    <w:semiHidden/>
    <w:unhideWhenUsed/>
    <w:rsid w:val="00351C4F"/>
    <w:pPr>
      <w:spacing w:after="120" w:line="240" w:lineRule="auto"/>
    </w:pPr>
    <w:rPr>
      <w:rFonts w:ascii="Times New Roman" w:eastAsia="Times New Roman" w:hAnsi="Times New Roman" w:cs="Times New Roman"/>
      <w:sz w:val="24"/>
      <w:szCs w:val="24"/>
    </w:rPr>
  </w:style>
  <w:style w:type="character" w:customStyle="1" w:styleId="ae">
    <w:name w:val="Основной текст Знак"/>
    <w:basedOn w:val="a0"/>
    <w:link w:val="ad"/>
    <w:uiPriority w:val="99"/>
    <w:semiHidden/>
    <w:rsid w:val="00351C4F"/>
  </w:style>
  <w:style w:type="paragraph" w:styleId="af">
    <w:name w:val="Body Text Indent"/>
    <w:basedOn w:val="a"/>
    <w:link w:val="15"/>
    <w:uiPriority w:val="99"/>
    <w:semiHidden/>
    <w:unhideWhenUsed/>
    <w:rsid w:val="00351C4F"/>
    <w:pPr>
      <w:spacing w:before="100" w:beforeAutospacing="1" w:after="100" w:afterAutospacing="1" w:line="240" w:lineRule="auto"/>
      <w:ind w:firstLine="720"/>
      <w:jc w:val="both"/>
    </w:pPr>
    <w:rPr>
      <w:rFonts w:ascii="Times New Roman" w:eastAsia="Times New Roman" w:hAnsi="Times New Roman" w:cs="Times New Roman"/>
      <w:color w:val="000000"/>
      <w:sz w:val="28"/>
      <w:szCs w:val="18"/>
    </w:rPr>
  </w:style>
  <w:style w:type="character" w:customStyle="1" w:styleId="af0">
    <w:name w:val="Основной текст с отступом Знак"/>
    <w:basedOn w:val="a0"/>
    <w:link w:val="af"/>
    <w:uiPriority w:val="99"/>
    <w:semiHidden/>
    <w:rsid w:val="00351C4F"/>
  </w:style>
  <w:style w:type="character" w:customStyle="1" w:styleId="af1">
    <w:name w:val="Подзаголовок Знак"/>
    <w:aliases w:val="Обычный таблица Знак"/>
    <w:basedOn w:val="a0"/>
    <w:link w:val="af2"/>
    <w:locked/>
    <w:rsid w:val="00351C4F"/>
    <w:rPr>
      <w:sz w:val="28"/>
      <w:szCs w:val="28"/>
    </w:rPr>
  </w:style>
  <w:style w:type="paragraph" w:styleId="af2">
    <w:name w:val="Subtitle"/>
    <w:aliases w:val="Обычный таблица"/>
    <w:basedOn w:val="a"/>
    <w:next w:val="a"/>
    <w:link w:val="af1"/>
    <w:qFormat/>
    <w:rsid w:val="00351C4F"/>
    <w:pPr>
      <w:widowControl w:val="0"/>
      <w:autoSpaceDE w:val="0"/>
      <w:autoSpaceDN w:val="0"/>
      <w:adjustRightInd w:val="0"/>
      <w:spacing w:after="60" w:line="240" w:lineRule="auto"/>
      <w:ind w:firstLine="709"/>
      <w:jc w:val="both"/>
      <w:outlineLvl w:val="1"/>
    </w:pPr>
    <w:rPr>
      <w:sz w:val="28"/>
      <w:szCs w:val="28"/>
    </w:rPr>
  </w:style>
  <w:style w:type="character" w:customStyle="1" w:styleId="16">
    <w:name w:val="Подзаголовок Знак1"/>
    <w:aliases w:val="Обычный таблица Знак1"/>
    <w:basedOn w:val="a0"/>
    <w:link w:val="af2"/>
    <w:uiPriority w:val="11"/>
    <w:rsid w:val="00351C4F"/>
    <w:rPr>
      <w:rFonts w:asciiTheme="majorHAnsi" w:eastAsiaTheme="majorEastAsia" w:hAnsiTheme="majorHAnsi" w:cstheme="majorBidi"/>
      <w:i/>
      <w:iCs/>
      <w:color w:val="4F81BD" w:themeColor="accent1"/>
      <w:spacing w:val="15"/>
      <w:sz w:val="24"/>
      <w:szCs w:val="24"/>
    </w:rPr>
  </w:style>
  <w:style w:type="paragraph" w:styleId="22">
    <w:name w:val="Body Text 2"/>
    <w:basedOn w:val="a"/>
    <w:link w:val="210"/>
    <w:uiPriority w:val="99"/>
    <w:semiHidden/>
    <w:unhideWhenUsed/>
    <w:rsid w:val="00351C4F"/>
    <w:pPr>
      <w:spacing w:after="0" w:line="240" w:lineRule="auto"/>
      <w:jc w:val="center"/>
    </w:pPr>
    <w:rPr>
      <w:rFonts w:ascii="Times New Roman" w:eastAsia="Times New Roman" w:hAnsi="Times New Roman" w:cs="Times New Roman"/>
      <w:b/>
      <w:bCs/>
      <w:sz w:val="28"/>
      <w:szCs w:val="26"/>
    </w:rPr>
  </w:style>
  <w:style w:type="character" w:customStyle="1" w:styleId="23">
    <w:name w:val="Основной текст 2 Знак"/>
    <w:basedOn w:val="a0"/>
    <w:link w:val="22"/>
    <w:uiPriority w:val="99"/>
    <w:semiHidden/>
    <w:rsid w:val="00351C4F"/>
  </w:style>
  <w:style w:type="paragraph" w:styleId="24">
    <w:name w:val="Body Text Indent 2"/>
    <w:basedOn w:val="a"/>
    <w:link w:val="211"/>
    <w:uiPriority w:val="99"/>
    <w:semiHidden/>
    <w:unhideWhenUsed/>
    <w:rsid w:val="00351C4F"/>
    <w:pPr>
      <w:spacing w:after="120" w:line="480" w:lineRule="auto"/>
      <w:ind w:left="283"/>
    </w:pPr>
    <w:rPr>
      <w:rFonts w:ascii="Times New Roman" w:eastAsia="Times New Roman" w:hAnsi="Times New Roman" w:cs="Times New Roman"/>
      <w:sz w:val="28"/>
      <w:szCs w:val="24"/>
    </w:rPr>
  </w:style>
  <w:style w:type="character" w:customStyle="1" w:styleId="25">
    <w:name w:val="Основной текст с отступом 2 Знак"/>
    <w:basedOn w:val="a0"/>
    <w:link w:val="24"/>
    <w:uiPriority w:val="99"/>
    <w:semiHidden/>
    <w:rsid w:val="00351C4F"/>
  </w:style>
  <w:style w:type="paragraph" w:styleId="31">
    <w:name w:val="Body Text Indent 3"/>
    <w:basedOn w:val="a"/>
    <w:link w:val="310"/>
    <w:uiPriority w:val="99"/>
    <w:semiHidden/>
    <w:unhideWhenUsed/>
    <w:rsid w:val="00351C4F"/>
    <w:pPr>
      <w:spacing w:after="0" w:line="360" w:lineRule="auto"/>
      <w:ind w:firstLine="709"/>
      <w:jc w:val="both"/>
    </w:pPr>
    <w:rPr>
      <w:rFonts w:ascii="Times New Roman" w:eastAsia="Times New Roman" w:hAnsi="Times New Roman" w:cs="Times New Roman"/>
      <w:sz w:val="28"/>
      <w:szCs w:val="26"/>
    </w:rPr>
  </w:style>
  <w:style w:type="character" w:customStyle="1" w:styleId="32">
    <w:name w:val="Основной текст с отступом 3 Знак"/>
    <w:basedOn w:val="a0"/>
    <w:link w:val="31"/>
    <w:uiPriority w:val="99"/>
    <w:semiHidden/>
    <w:rsid w:val="00351C4F"/>
    <w:rPr>
      <w:sz w:val="16"/>
      <w:szCs w:val="16"/>
    </w:rPr>
  </w:style>
  <w:style w:type="paragraph" w:styleId="af3">
    <w:name w:val="Document Map"/>
    <w:basedOn w:val="a"/>
    <w:link w:val="17"/>
    <w:uiPriority w:val="99"/>
    <w:semiHidden/>
    <w:unhideWhenUsed/>
    <w:rsid w:val="00351C4F"/>
    <w:pPr>
      <w:shd w:val="clear" w:color="auto" w:fill="000080"/>
      <w:spacing w:after="0" w:line="240" w:lineRule="auto"/>
    </w:pPr>
    <w:rPr>
      <w:rFonts w:ascii="Tahoma" w:eastAsia="Times New Roman" w:hAnsi="Tahoma" w:cs="Tahoma"/>
      <w:sz w:val="24"/>
      <w:szCs w:val="24"/>
    </w:rPr>
  </w:style>
  <w:style w:type="character" w:customStyle="1" w:styleId="af4">
    <w:name w:val="Схема документа Знак"/>
    <w:basedOn w:val="a0"/>
    <w:link w:val="af3"/>
    <w:uiPriority w:val="99"/>
    <w:semiHidden/>
    <w:rsid w:val="00351C4F"/>
    <w:rPr>
      <w:rFonts w:ascii="Tahoma" w:hAnsi="Tahoma" w:cs="Tahoma"/>
      <w:sz w:val="16"/>
      <w:szCs w:val="16"/>
    </w:rPr>
  </w:style>
  <w:style w:type="paragraph" w:styleId="af5">
    <w:name w:val="Balloon Text"/>
    <w:basedOn w:val="a"/>
    <w:link w:val="18"/>
    <w:uiPriority w:val="99"/>
    <w:semiHidden/>
    <w:unhideWhenUsed/>
    <w:rsid w:val="00351C4F"/>
    <w:pPr>
      <w:spacing w:after="0" w:line="240" w:lineRule="auto"/>
    </w:pPr>
    <w:rPr>
      <w:rFonts w:ascii="Tahoma" w:eastAsia="Times New Roman" w:hAnsi="Tahoma" w:cs="Tahoma"/>
      <w:sz w:val="16"/>
      <w:szCs w:val="16"/>
    </w:rPr>
  </w:style>
  <w:style w:type="character" w:customStyle="1" w:styleId="af6">
    <w:name w:val="Текст выноски Знак"/>
    <w:basedOn w:val="a0"/>
    <w:link w:val="af5"/>
    <w:uiPriority w:val="99"/>
    <w:semiHidden/>
    <w:rsid w:val="00351C4F"/>
    <w:rPr>
      <w:rFonts w:ascii="Tahoma" w:hAnsi="Tahoma" w:cs="Tahoma"/>
      <w:sz w:val="16"/>
      <w:szCs w:val="16"/>
    </w:rPr>
  </w:style>
  <w:style w:type="paragraph" w:styleId="af7">
    <w:name w:val="List Paragraph"/>
    <w:basedOn w:val="a"/>
    <w:uiPriority w:val="34"/>
    <w:qFormat/>
    <w:rsid w:val="00351C4F"/>
    <w:pPr>
      <w:ind w:left="720"/>
      <w:contextualSpacing/>
    </w:pPr>
  </w:style>
  <w:style w:type="paragraph" w:customStyle="1" w:styleId="xl66">
    <w:name w:val="xl66"/>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8">
    <w:name w:val="xl68"/>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72">
    <w:name w:val="xl72"/>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75">
    <w:name w:val="xl75"/>
    <w:basedOn w:val="a"/>
    <w:uiPriority w:val="99"/>
    <w:rsid w:val="00351C4F"/>
    <w:pPr>
      <w:spacing w:before="100" w:beforeAutospacing="1" w:after="100" w:afterAutospacing="1" w:line="240" w:lineRule="auto"/>
    </w:pPr>
    <w:rPr>
      <w:rFonts w:ascii="Calibri" w:eastAsia="Times New Roman" w:hAnsi="Calibri" w:cs="Calibri"/>
      <w:b/>
      <w:bCs/>
      <w:sz w:val="24"/>
      <w:szCs w:val="24"/>
    </w:rPr>
  </w:style>
  <w:style w:type="paragraph" w:customStyle="1" w:styleId="xl76">
    <w:name w:val="xl76"/>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7">
    <w:name w:val="xl77"/>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8">
    <w:name w:val="xl78"/>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9">
    <w:name w:val="xl79"/>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0">
    <w:name w:val="xl80"/>
    <w:basedOn w:val="a"/>
    <w:uiPriority w:val="99"/>
    <w:rsid w:val="00351C4F"/>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1">
    <w:name w:val="xl81"/>
    <w:basedOn w:val="a"/>
    <w:uiPriority w:val="99"/>
    <w:rsid w:val="00351C4F"/>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2">
    <w:name w:val="xl82"/>
    <w:basedOn w:val="a"/>
    <w:uiPriority w:val="99"/>
    <w:rsid w:val="00351C4F"/>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3">
    <w:name w:val="xl83"/>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4">
    <w:name w:val="xl84"/>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6">
    <w:name w:val="xl86"/>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7">
    <w:name w:val="xl87"/>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8">
    <w:name w:val="xl88"/>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sz w:val="24"/>
      <w:szCs w:val="24"/>
    </w:rPr>
  </w:style>
  <w:style w:type="paragraph" w:customStyle="1" w:styleId="xl89">
    <w:name w:val="xl89"/>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1">
    <w:name w:val="xl91"/>
    <w:basedOn w:val="a"/>
    <w:uiPriority w:val="99"/>
    <w:rsid w:val="00351C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
    <w:uiPriority w:val="99"/>
    <w:rsid w:val="00351C4F"/>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3">
    <w:name w:val="xl93"/>
    <w:basedOn w:val="a"/>
    <w:uiPriority w:val="99"/>
    <w:rsid w:val="00351C4F"/>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4">
    <w:name w:val="xl94"/>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uiPriority w:val="99"/>
    <w:rsid w:val="00351C4F"/>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7">
    <w:name w:val="xl97"/>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8">
    <w:name w:val="xl98"/>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9">
    <w:name w:val="xl99"/>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00">
    <w:name w:val="xl100"/>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1">
    <w:name w:val="xl101"/>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0"/>
      <w:szCs w:val="20"/>
    </w:rPr>
  </w:style>
  <w:style w:type="paragraph" w:customStyle="1" w:styleId="xl102">
    <w:name w:val="xl102"/>
    <w:basedOn w:val="a"/>
    <w:uiPriority w:val="99"/>
    <w:rsid w:val="00351C4F"/>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3">
    <w:name w:val="xl103"/>
    <w:basedOn w:val="a"/>
    <w:uiPriority w:val="99"/>
    <w:rsid w:val="00351C4F"/>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4">
    <w:name w:val="xl104"/>
    <w:basedOn w:val="a"/>
    <w:uiPriority w:val="99"/>
    <w:rsid w:val="00351C4F"/>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5">
    <w:name w:val="xl105"/>
    <w:basedOn w:val="a"/>
    <w:uiPriority w:val="99"/>
    <w:rsid w:val="00351C4F"/>
    <w:pPr>
      <w:spacing w:before="100" w:beforeAutospacing="1" w:after="100" w:afterAutospacing="1" w:line="240" w:lineRule="auto"/>
    </w:pPr>
    <w:rPr>
      <w:rFonts w:ascii="Calibri" w:eastAsia="Times New Roman" w:hAnsi="Calibri" w:cs="Calibri"/>
      <w:sz w:val="24"/>
      <w:szCs w:val="24"/>
    </w:rPr>
  </w:style>
  <w:style w:type="paragraph" w:customStyle="1" w:styleId="xl106">
    <w:name w:val="xl106"/>
    <w:basedOn w:val="a"/>
    <w:uiPriority w:val="99"/>
    <w:rsid w:val="00351C4F"/>
    <w:pPr>
      <w:spacing w:before="100" w:beforeAutospacing="1" w:after="100" w:afterAutospacing="1" w:line="240" w:lineRule="auto"/>
    </w:pPr>
    <w:rPr>
      <w:rFonts w:ascii="Calibri" w:eastAsia="Times New Roman" w:hAnsi="Calibri" w:cs="Calibri"/>
      <w:sz w:val="24"/>
      <w:szCs w:val="24"/>
    </w:rPr>
  </w:style>
  <w:style w:type="paragraph" w:customStyle="1" w:styleId="xl107">
    <w:name w:val="xl107"/>
    <w:basedOn w:val="a"/>
    <w:uiPriority w:val="99"/>
    <w:rsid w:val="00351C4F"/>
    <w:pPr>
      <w:spacing w:before="100" w:beforeAutospacing="1" w:after="100" w:afterAutospacing="1" w:line="240" w:lineRule="auto"/>
    </w:pPr>
    <w:rPr>
      <w:rFonts w:ascii="Calibri" w:eastAsia="Times New Roman" w:hAnsi="Calibri" w:cs="Calibri"/>
      <w:b/>
      <w:bCs/>
      <w:sz w:val="24"/>
      <w:szCs w:val="24"/>
    </w:rPr>
  </w:style>
  <w:style w:type="paragraph" w:customStyle="1" w:styleId="xl108">
    <w:name w:val="xl108"/>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09">
    <w:name w:val="xl109"/>
    <w:basedOn w:val="a"/>
    <w:uiPriority w:val="99"/>
    <w:rsid w:val="00351C4F"/>
    <w:pPr>
      <w:pBdr>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0">
    <w:name w:val="xl110"/>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1">
    <w:name w:val="xl111"/>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2">
    <w:name w:val="xl112"/>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13">
    <w:name w:val="xl113"/>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b/>
      <w:bCs/>
      <w:sz w:val="24"/>
      <w:szCs w:val="24"/>
    </w:rPr>
  </w:style>
  <w:style w:type="paragraph" w:customStyle="1" w:styleId="xl114">
    <w:name w:val="xl114"/>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a"/>
    <w:uiPriority w:val="99"/>
    <w:rsid w:val="00351C4F"/>
    <w:pPr>
      <w:pBdr>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16">
    <w:name w:val="xl116"/>
    <w:basedOn w:val="a"/>
    <w:uiPriority w:val="99"/>
    <w:rsid w:val="00351C4F"/>
    <w:pPr>
      <w:pBdr>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7">
    <w:name w:val="xl117"/>
    <w:basedOn w:val="a"/>
    <w:uiPriority w:val="99"/>
    <w:rsid w:val="00351C4F"/>
    <w:pPr>
      <w:pBdr>
        <w:top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8">
    <w:name w:val="xl118"/>
    <w:basedOn w:val="a"/>
    <w:uiPriority w:val="99"/>
    <w:rsid w:val="00351C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9">
    <w:name w:val="xl119"/>
    <w:basedOn w:val="a"/>
    <w:uiPriority w:val="99"/>
    <w:rsid w:val="00351C4F"/>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0">
    <w:name w:val="xl120"/>
    <w:basedOn w:val="a"/>
    <w:uiPriority w:val="99"/>
    <w:rsid w:val="00351C4F"/>
    <w:pP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21">
    <w:name w:val="xl121"/>
    <w:basedOn w:val="a"/>
    <w:uiPriority w:val="99"/>
    <w:rsid w:val="00351C4F"/>
    <w:pPr>
      <w:pBdr>
        <w:top w:val="single" w:sz="4" w:space="0" w:color="auto"/>
        <w:left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2">
    <w:name w:val="xl122"/>
    <w:basedOn w:val="a"/>
    <w:uiPriority w:val="99"/>
    <w:rsid w:val="00351C4F"/>
    <w:pPr>
      <w:pBdr>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3">
    <w:name w:val="xl123"/>
    <w:basedOn w:val="a"/>
    <w:uiPriority w:val="99"/>
    <w:rsid w:val="00351C4F"/>
    <w:pPr>
      <w:pBdr>
        <w:top w:val="single" w:sz="4" w:space="0" w:color="auto"/>
        <w:left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4">
    <w:name w:val="xl124"/>
    <w:basedOn w:val="a"/>
    <w:uiPriority w:val="99"/>
    <w:rsid w:val="00351C4F"/>
    <w:pPr>
      <w:pBdr>
        <w:top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5">
    <w:name w:val="xl125"/>
    <w:basedOn w:val="a"/>
    <w:uiPriority w:val="99"/>
    <w:rsid w:val="00351C4F"/>
    <w:pPr>
      <w:pBdr>
        <w:top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6">
    <w:name w:val="xl126"/>
    <w:basedOn w:val="a"/>
    <w:rsid w:val="00351C4F"/>
    <w:pPr>
      <w:pBdr>
        <w:top w:val="single" w:sz="4" w:space="0" w:color="auto"/>
        <w:left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7">
    <w:name w:val="xl127"/>
    <w:basedOn w:val="a"/>
    <w:rsid w:val="00351C4F"/>
    <w:pPr>
      <w:pBdr>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64">
    <w:name w:val="xl64"/>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5">
    <w:name w:val="xl65"/>
    <w:basedOn w:val="a"/>
    <w:uiPriority w:val="99"/>
    <w:rsid w:val="00351C4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0">
    <w:name w:val="xl90"/>
    <w:basedOn w:val="a"/>
    <w:uiPriority w:val="99"/>
    <w:rsid w:val="00351C4F"/>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8">
    <w:name w:val="xl128"/>
    <w:basedOn w:val="a"/>
    <w:rsid w:val="00351C4F"/>
    <w:pPr>
      <w:pBdr>
        <w:top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9">
    <w:name w:val="xl129"/>
    <w:basedOn w:val="a"/>
    <w:rsid w:val="00351C4F"/>
    <w:pPr>
      <w:pBdr>
        <w:top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character" w:customStyle="1" w:styleId="ConsPlusNormal0">
    <w:name w:val="ConsPlusNormal Знак"/>
    <w:link w:val="ConsPlusNormal"/>
    <w:locked/>
    <w:rsid w:val="00351C4F"/>
    <w:rPr>
      <w:rFonts w:ascii="Arial" w:eastAsia="Times New Roman" w:hAnsi="Arial" w:cs="Arial"/>
      <w:sz w:val="20"/>
      <w:szCs w:val="20"/>
    </w:rPr>
  </w:style>
  <w:style w:type="paragraph" w:customStyle="1" w:styleId="msonormalbullet1gif">
    <w:name w:val="msonormalbullet1.gif"/>
    <w:basedOn w:val="a"/>
    <w:uiPriority w:val="99"/>
    <w:rsid w:val="00351C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uiPriority w:val="99"/>
    <w:rsid w:val="00351C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uiPriority w:val="99"/>
    <w:rsid w:val="00351C4F"/>
    <w:pPr>
      <w:suppressAutoHyphens/>
      <w:autoSpaceDE w:val="0"/>
      <w:spacing w:after="0" w:line="240" w:lineRule="auto"/>
    </w:pPr>
    <w:rPr>
      <w:rFonts w:ascii="Times New Roman" w:eastAsia="Times New Roman" w:hAnsi="Times New Roman" w:cs="Calibri"/>
      <w:color w:val="000000"/>
      <w:sz w:val="24"/>
      <w:szCs w:val="24"/>
      <w:lang w:eastAsia="ar-SA"/>
    </w:rPr>
  </w:style>
  <w:style w:type="paragraph" w:customStyle="1" w:styleId="ConsPlusNonformat">
    <w:name w:val="ConsPlusNonformat"/>
    <w:rsid w:val="00351C4F"/>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Normal">
    <w:name w:val="ConsNormal"/>
    <w:rsid w:val="00351C4F"/>
    <w:pPr>
      <w:autoSpaceDE w:val="0"/>
      <w:autoSpaceDN w:val="0"/>
      <w:adjustRightInd w:val="0"/>
      <w:spacing w:after="0" w:line="240" w:lineRule="auto"/>
      <w:ind w:right="19772" w:firstLine="720"/>
      <w:jc w:val="both"/>
    </w:pPr>
    <w:rPr>
      <w:rFonts w:ascii="Arial" w:eastAsia="Times New Roman" w:hAnsi="Arial" w:cs="Arial"/>
      <w:sz w:val="20"/>
      <w:szCs w:val="20"/>
    </w:rPr>
  </w:style>
  <w:style w:type="paragraph" w:customStyle="1" w:styleId="af8">
    <w:name w:val="Содержимое таблицы"/>
    <w:basedOn w:val="a"/>
    <w:rsid w:val="00351C4F"/>
    <w:pPr>
      <w:widowControl w:val="0"/>
      <w:suppressLineNumbers/>
      <w:suppressAutoHyphens/>
      <w:spacing w:after="0" w:line="240" w:lineRule="auto"/>
    </w:pPr>
    <w:rPr>
      <w:rFonts w:ascii="Arial" w:eastAsia="Lucida Sans Unicode" w:hAnsi="Arial" w:cs="Times New Roman"/>
      <w:kern w:val="2"/>
      <w:sz w:val="20"/>
      <w:szCs w:val="24"/>
    </w:rPr>
  </w:style>
  <w:style w:type="paragraph" w:customStyle="1" w:styleId="af9">
    <w:name w:val="Заголовок таблицы"/>
    <w:basedOn w:val="af8"/>
    <w:rsid w:val="00351C4F"/>
    <w:pPr>
      <w:jc w:val="center"/>
    </w:pPr>
    <w:rPr>
      <w:b/>
      <w:bCs/>
      <w:i/>
      <w:iCs/>
    </w:rPr>
  </w:style>
  <w:style w:type="paragraph" w:customStyle="1" w:styleId="western">
    <w:name w:val="western"/>
    <w:basedOn w:val="a"/>
    <w:uiPriority w:val="99"/>
    <w:rsid w:val="00351C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1">
    <w:name w:val="Pa1"/>
    <w:basedOn w:val="Default"/>
    <w:next w:val="Default"/>
    <w:uiPriority w:val="99"/>
    <w:rsid w:val="00351C4F"/>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24">
    <w:name w:val="Pa24"/>
    <w:basedOn w:val="Default"/>
    <w:next w:val="Default"/>
    <w:uiPriority w:val="99"/>
    <w:rsid w:val="00351C4F"/>
    <w:pPr>
      <w:suppressAutoHyphens w:val="0"/>
      <w:autoSpaceDN w:val="0"/>
      <w:adjustRightInd w:val="0"/>
      <w:spacing w:line="181" w:lineRule="atLeast"/>
    </w:pPr>
    <w:rPr>
      <w:rFonts w:ascii="OctavaC" w:eastAsiaTheme="minorHAnsi" w:hAnsi="OctavaC" w:cstheme="minorBidi"/>
      <w:color w:val="auto"/>
      <w:lang w:eastAsia="en-US"/>
    </w:rPr>
  </w:style>
  <w:style w:type="paragraph" w:customStyle="1" w:styleId="Pa3">
    <w:name w:val="Pa3"/>
    <w:basedOn w:val="Default"/>
    <w:next w:val="Default"/>
    <w:uiPriority w:val="99"/>
    <w:rsid w:val="00351C4F"/>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0">
    <w:name w:val="Pa0"/>
    <w:basedOn w:val="Default"/>
    <w:next w:val="Default"/>
    <w:uiPriority w:val="99"/>
    <w:rsid w:val="00351C4F"/>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27">
    <w:name w:val="Pa27"/>
    <w:basedOn w:val="Default"/>
    <w:next w:val="Default"/>
    <w:uiPriority w:val="99"/>
    <w:rsid w:val="00351C4F"/>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15">
    <w:name w:val="Pa15"/>
    <w:basedOn w:val="Default"/>
    <w:next w:val="Default"/>
    <w:uiPriority w:val="99"/>
    <w:rsid w:val="00351C4F"/>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16">
    <w:name w:val="Pa16"/>
    <w:basedOn w:val="Default"/>
    <w:next w:val="Default"/>
    <w:uiPriority w:val="99"/>
    <w:rsid w:val="00351C4F"/>
    <w:pPr>
      <w:suppressAutoHyphens w:val="0"/>
      <w:autoSpaceDN w:val="0"/>
      <w:adjustRightInd w:val="0"/>
      <w:spacing w:line="221" w:lineRule="atLeast"/>
    </w:pPr>
    <w:rPr>
      <w:rFonts w:ascii="OctavaC" w:eastAsiaTheme="minorHAnsi" w:hAnsi="OctavaC" w:cstheme="minorBidi"/>
      <w:color w:val="auto"/>
      <w:lang w:eastAsia="en-US"/>
    </w:rPr>
  </w:style>
  <w:style w:type="character" w:customStyle="1" w:styleId="afa">
    <w:name w:val="Цветовое выделение"/>
    <w:uiPriority w:val="99"/>
    <w:rsid w:val="00351C4F"/>
    <w:rPr>
      <w:b/>
      <w:bCs/>
      <w:color w:val="26282F"/>
    </w:rPr>
  </w:style>
  <w:style w:type="character" w:customStyle="1" w:styleId="HTML1">
    <w:name w:val="Стандартный HTML Знак1"/>
    <w:basedOn w:val="a0"/>
    <w:link w:val="HTML"/>
    <w:semiHidden/>
    <w:locked/>
    <w:rsid w:val="00351C4F"/>
    <w:rPr>
      <w:rFonts w:ascii="Courier New" w:eastAsia="Times New Roman" w:hAnsi="Courier New" w:cs="Courier New"/>
      <w:sz w:val="20"/>
      <w:szCs w:val="20"/>
    </w:rPr>
  </w:style>
  <w:style w:type="character" w:customStyle="1" w:styleId="12">
    <w:name w:val="Верхний колонтитул Знак1"/>
    <w:basedOn w:val="a0"/>
    <w:link w:val="a9"/>
    <w:uiPriority w:val="99"/>
    <w:semiHidden/>
    <w:locked/>
    <w:rsid w:val="00351C4F"/>
    <w:rPr>
      <w:rFonts w:ascii="Times New Roman" w:eastAsia="Times New Roman" w:hAnsi="Times New Roman" w:cs="Times New Roman"/>
      <w:sz w:val="24"/>
      <w:szCs w:val="24"/>
    </w:rPr>
  </w:style>
  <w:style w:type="character" w:customStyle="1" w:styleId="13">
    <w:name w:val="Нижний колонтитул Знак1"/>
    <w:basedOn w:val="a0"/>
    <w:link w:val="ab"/>
    <w:uiPriority w:val="99"/>
    <w:semiHidden/>
    <w:locked/>
    <w:rsid w:val="00351C4F"/>
    <w:rPr>
      <w:rFonts w:ascii="Times New Roman" w:eastAsia="Times New Roman" w:hAnsi="Times New Roman" w:cs="Times New Roman"/>
      <w:sz w:val="24"/>
      <w:szCs w:val="24"/>
    </w:rPr>
  </w:style>
  <w:style w:type="character" w:customStyle="1" w:styleId="14">
    <w:name w:val="Основной текст Знак1"/>
    <w:basedOn w:val="a0"/>
    <w:link w:val="ad"/>
    <w:uiPriority w:val="99"/>
    <w:semiHidden/>
    <w:locked/>
    <w:rsid w:val="00351C4F"/>
    <w:rPr>
      <w:rFonts w:ascii="Times New Roman" w:eastAsia="Times New Roman" w:hAnsi="Times New Roman" w:cs="Times New Roman"/>
      <w:sz w:val="24"/>
      <w:szCs w:val="24"/>
    </w:rPr>
  </w:style>
  <w:style w:type="character" w:customStyle="1" w:styleId="15">
    <w:name w:val="Основной текст с отступом Знак1"/>
    <w:basedOn w:val="a0"/>
    <w:link w:val="af"/>
    <w:uiPriority w:val="99"/>
    <w:semiHidden/>
    <w:locked/>
    <w:rsid w:val="00351C4F"/>
    <w:rPr>
      <w:rFonts w:ascii="Times New Roman" w:eastAsia="Times New Roman" w:hAnsi="Times New Roman" w:cs="Times New Roman"/>
      <w:color w:val="000000"/>
      <w:sz w:val="28"/>
      <w:szCs w:val="18"/>
    </w:rPr>
  </w:style>
  <w:style w:type="character" w:customStyle="1" w:styleId="210">
    <w:name w:val="Основной текст 2 Знак1"/>
    <w:basedOn w:val="a0"/>
    <w:link w:val="22"/>
    <w:uiPriority w:val="99"/>
    <w:semiHidden/>
    <w:locked/>
    <w:rsid w:val="00351C4F"/>
    <w:rPr>
      <w:rFonts w:ascii="Times New Roman" w:eastAsia="Times New Roman" w:hAnsi="Times New Roman" w:cs="Times New Roman"/>
      <w:b/>
      <w:bCs/>
      <w:sz w:val="28"/>
      <w:szCs w:val="26"/>
    </w:rPr>
  </w:style>
  <w:style w:type="character" w:customStyle="1" w:styleId="211">
    <w:name w:val="Основной текст с отступом 2 Знак1"/>
    <w:basedOn w:val="a0"/>
    <w:link w:val="24"/>
    <w:uiPriority w:val="99"/>
    <w:semiHidden/>
    <w:locked/>
    <w:rsid w:val="00351C4F"/>
    <w:rPr>
      <w:rFonts w:ascii="Times New Roman" w:eastAsia="Times New Roman" w:hAnsi="Times New Roman" w:cs="Times New Roman"/>
      <w:sz w:val="28"/>
      <w:szCs w:val="24"/>
    </w:rPr>
  </w:style>
  <w:style w:type="character" w:customStyle="1" w:styleId="310">
    <w:name w:val="Основной текст с отступом 3 Знак1"/>
    <w:basedOn w:val="a0"/>
    <w:link w:val="31"/>
    <w:uiPriority w:val="99"/>
    <w:semiHidden/>
    <w:locked/>
    <w:rsid w:val="00351C4F"/>
    <w:rPr>
      <w:rFonts w:ascii="Times New Roman" w:eastAsia="Times New Roman" w:hAnsi="Times New Roman" w:cs="Times New Roman"/>
      <w:sz w:val="28"/>
      <w:szCs w:val="26"/>
    </w:rPr>
  </w:style>
  <w:style w:type="character" w:customStyle="1" w:styleId="17">
    <w:name w:val="Схема документа Знак1"/>
    <w:basedOn w:val="a0"/>
    <w:link w:val="af3"/>
    <w:uiPriority w:val="99"/>
    <w:semiHidden/>
    <w:locked/>
    <w:rsid w:val="00351C4F"/>
    <w:rPr>
      <w:rFonts w:ascii="Tahoma" w:eastAsia="Times New Roman" w:hAnsi="Tahoma" w:cs="Tahoma"/>
      <w:sz w:val="24"/>
      <w:szCs w:val="24"/>
      <w:shd w:val="clear" w:color="auto" w:fill="000080"/>
    </w:rPr>
  </w:style>
  <w:style w:type="character" w:customStyle="1" w:styleId="18">
    <w:name w:val="Текст выноски Знак1"/>
    <w:basedOn w:val="a0"/>
    <w:link w:val="af5"/>
    <w:uiPriority w:val="99"/>
    <w:semiHidden/>
    <w:locked/>
    <w:rsid w:val="00351C4F"/>
    <w:rPr>
      <w:rFonts w:ascii="Tahoma" w:eastAsia="Times New Roman" w:hAnsi="Tahoma" w:cs="Tahoma"/>
      <w:sz w:val="16"/>
      <w:szCs w:val="16"/>
    </w:rPr>
  </w:style>
  <w:style w:type="character" w:customStyle="1" w:styleId="A00">
    <w:name w:val="A0"/>
    <w:rsid w:val="00351C4F"/>
    <w:rPr>
      <w:color w:val="000000"/>
      <w:sz w:val="32"/>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351C4F"/>
    <w:rPr>
      <w:rFonts w:ascii="Arial" w:hAnsi="Arial" w:cs="Arial" w:hint="default"/>
      <w:strike/>
      <w:sz w:val="28"/>
      <w:szCs w:val="28"/>
      <w:lang w:val="ru-RU" w:eastAsia="ru-RU"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4637</Words>
  <Characters>26436</Characters>
  <Application>Microsoft Office Word</Application>
  <DocSecurity>0</DocSecurity>
  <Lines>220</Lines>
  <Paragraphs>62</Paragraphs>
  <ScaleCrop>false</ScaleCrop>
  <Company/>
  <LinksUpToDate>false</LinksUpToDate>
  <CharactersWithSpaces>31011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2018-04-02T07:32:00Z</dcterms:created>
  <dcterms:modified xsi:type="dcterms:W3CDTF">2018-04-02T07:32:00Z</dcterms:modified>
</cp:coreProperties>
</file>