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14" w:rsidRPr="00993A14" w:rsidRDefault="00993A14" w:rsidP="00993A14">
      <w:pPr>
        <w:jc w:val="right"/>
        <w:rPr>
          <w:rFonts w:ascii="Times New Roman" w:hAnsi="Times New Roman" w:cs="Times New Roman"/>
          <w:sz w:val="28"/>
          <w:szCs w:val="28"/>
        </w:rPr>
      </w:pPr>
      <w:r w:rsidRPr="00993A14">
        <w:rPr>
          <w:rFonts w:ascii="Times New Roman" w:hAnsi="Times New Roman" w:cs="Times New Roman"/>
          <w:sz w:val="28"/>
          <w:szCs w:val="28"/>
        </w:rPr>
        <w:t xml:space="preserve">                                       ОДОБРЕН</w:t>
      </w:r>
    </w:p>
    <w:p w:rsidR="00993A14" w:rsidRPr="00993A14" w:rsidRDefault="00993A14" w:rsidP="00993A14">
      <w:pPr>
        <w:tabs>
          <w:tab w:val="left" w:pos="13183"/>
          <w:tab w:val="left" w:pos="137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3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Постановлением администрации</w:t>
      </w:r>
    </w:p>
    <w:p w:rsidR="00993A14" w:rsidRPr="00993A14" w:rsidRDefault="00993A14" w:rsidP="00993A14">
      <w:pPr>
        <w:jc w:val="right"/>
        <w:rPr>
          <w:rFonts w:ascii="Times New Roman" w:hAnsi="Times New Roman" w:cs="Times New Roman"/>
          <w:sz w:val="28"/>
          <w:szCs w:val="28"/>
        </w:rPr>
      </w:pPr>
      <w:r w:rsidRPr="00993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Останинского сельсовета</w:t>
      </w:r>
    </w:p>
    <w:p w:rsidR="00993A14" w:rsidRPr="00993A14" w:rsidRDefault="00993A14" w:rsidP="00993A14">
      <w:pPr>
        <w:jc w:val="right"/>
        <w:rPr>
          <w:rFonts w:ascii="Times New Roman" w:hAnsi="Times New Roman" w:cs="Times New Roman"/>
          <w:sz w:val="28"/>
          <w:szCs w:val="28"/>
        </w:rPr>
      </w:pPr>
      <w:r w:rsidRPr="00993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Северного района </w:t>
      </w:r>
      <w:proofErr w:type="gramStart"/>
      <w:r w:rsidRPr="00993A14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993A14" w:rsidRPr="00993A14" w:rsidRDefault="00993A14" w:rsidP="00993A14">
      <w:pPr>
        <w:jc w:val="right"/>
        <w:rPr>
          <w:rFonts w:ascii="Times New Roman" w:hAnsi="Times New Roman" w:cs="Times New Roman"/>
          <w:sz w:val="28"/>
          <w:szCs w:val="28"/>
        </w:rPr>
      </w:pPr>
      <w:r w:rsidRPr="00993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области от 23.11.2016 № 89</w:t>
      </w:r>
    </w:p>
    <w:p w:rsidR="00993A14" w:rsidRPr="00993A14" w:rsidRDefault="00993A14" w:rsidP="00993A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A14" w:rsidRPr="00993A14" w:rsidRDefault="00993A14" w:rsidP="00993A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A14" w:rsidRPr="00993A14" w:rsidRDefault="00993A14" w:rsidP="00993A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A14" w:rsidRPr="00993A14" w:rsidRDefault="00993A14" w:rsidP="00993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14">
        <w:rPr>
          <w:rFonts w:ascii="Times New Roman" w:hAnsi="Times New Roman" w:cs="Times New Roman"/>
          <w:b/>
          <w:sz w:val="28"/>
          <w:szCs w:val="28"/>
        </w:rPr>
        <w:t xml:space="preserve">Прогноз социально-экономического развития Останинского сельсовета Северного района Новосибирской области  </w:t>
      </w:r>
    </w:p>
    <w:p w:rsidR="00993A14" w:rsidRPr="00993A14" w:rsidRDefault="00993A14" w:rsidP="00993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14">
        <w:rPr>
          <w:rFonts w:ascii="Times New Roman" w:hAnsi="Times New Roman" w:cs="Times New Roman"/>
          <w:b/>
          <w:sz w:val="28"/>
          <w:szCs w:val="28"/>
        </w:rPr>
        <w:t>на 2017 и на плановый период до 2019 года</w:t>
      </w:r>
    </w:p>
    <w:p w:rsidR="00993A14" w:rsidRPr="00993A14" w:rsidRDefault="00993A14" w:rsidP="00993A14">
      <w:pPr>
        <w:pStyle w:val="1"/>
        <w:jc w:val="left"/>
        <w:rPr>
          <w:rFonts w:ascii="Times New Roman" w:hAnsi="Times New Roman"/>
          <w:b/>
          <w:sz w:val="28"/>
          <w:szCs w:val="28"/>
        </w:rPr>
      </w:pPr>
    </w:p>
    <w:p w:rsidR="00993A14" w:rsidRPr="00993A14" w:rsidRDefault="00993A14" w:rsidP="00993A14">
      <w:pPr>
        <w:pStyle w:val="10"/>
        <w:rPr>
          <w:color w:val="FF0000"/>
          <w:sz w:val="28"/>
          <w:szCs w:val="28"/>
        </w:rPr>
      </w:pPr>
    </w:p>
    <w:tbl>
      <w:tblPr>
        <w:tblpPr w:leftFromText="180" w:rightFromText="180" w:vertAnchor="text" w:tblpX="2343" w:tblpY="1"/>
        <w:tblOverlap w:val="never"/>
        <w:tblW w:w="1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6"/>
        <w:gridCol w:w="1251"/>
        <w:gridCol w:w="992"/>
        <w:gridCol w:w="142"/>
        <w:gridCol w:w="850"/>
        <w:gridCol w:w="1134"/>
        <w:gridCol w:w="6"/>
        <w:gridCol w:w="986"/>
        <w:gridCol w:w="1134"/>
        <w:gridCol w:w="993"/>
        <w:gridCol w:w="992"/>
        <w:gridCol w:w="142"/>
        <w:gridCol w:w="992"/>
        <w:gridCol w:w="992"/>
        <w:gridCol w:w="142"/>
        <w:gridCol w:w="850"/>
        <w:gridCol w:w="2823"/>
      </w:tblGrid>
      <w:tr w:rsidR="00993A14" w:rsidRPr="00993A14" w:rsidTr="00642DF7">
        <w:trPr>
          <w:cantSplit/>
          <w:tblHeader/>
        </w:trPr>
        <w:tc>
          <w:tcPr>
            <w:tcW w:w="4136" w:type="dxa"/>
            <w:vMerge w:val="restart"/>
          </w:tcPr>
          <w:p w:rsidR="00993A14" w:rsidRPr="00993A14" w:rsidRDefault="00993A14" w:rsidP="00642DF7">
            <w:pPr>
              <w:pStyle w:val="10"/>
              <w:rPr>
                <w:color w:val="000000" w:themeColor="text1"/>
                <w:sz w:val="28"/>
                <w:szCs w:val="28"/>
              </w:rPr>
            </w:pPr>
            <w:r w:rsidRPr="00993A14">
              <w:rPr>
                <w:color w:val="000000" w:themeColor="text1"/>
                <w:sz w:val="28"/>
                <w:szCs w:val="28"/>
              </w:rPr>
              <w:t>Показатели развития</w:t>
            </w:r>
          </w:p>
          <w:p w:rsidR="00993A14" w:rsidRPr="00993A14" w:rsidRDefault="00993A14" w:rsidP="00642DF7">
            <w:pPr>
              <w:pStyle w:val="10"/>
              <w:rPr>
                <w:color w:val="000000" w:themeColor="text1"/>
                <w:sz w:val="28"/>
                <w:szCs w:val="28"/>
              </w:rPr>
            </w:pPr>
            <w:r w:rsidRPr="00993A14">
              <w:rPr>
                <w:color w:val="000000" w:themeColor="text1"/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993A14" w:rsidRPr="00993A14" w:rsidRDefault="00993A14" w:rsidP="00642DF7">
            <w:pPr>
              <w:pStyle w:val="10"/>
              <w:rPr>
                <w:color w:val="000000" w:themeColor="text1"/>
                <w:sz w:val="28"/>
                <w:szCs w:val="28"/>
              </w:rPr>
            </w:pPr>
            <w:r w:rsidRPr="00993A14">
              <w:rPr>
                <w:color w:val="000000" w:themeColor="text1"/>
                <w:sz w:val="28"/>
                <w:szCs w:val="28"/>
              </w:rPr>
              <w:t>Един.</w:t>
            </w:r>
          </w:p>
          <w:p w:rsidR="00993A14" w:rsidRPr="00993A14" w:rsidRDefault="00993A14" w:rsidP="00642DF7">
            <w:pPr>
              <w:pStyle w:val="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3A14">
              <w:rPr>
                <w:color w:val="000000" w:themeColor="text1"/>
                <w:sz w:val="28"/>
                <w:szCs w:val="28"/>
              </w:rPr>
              <w:t>измер</w:t>
            </w:r>
            <w:proofErr w:type="spellEnd"/>
            <w:r w:rsidRPr="00993A1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</w:tcPr>
          <w:p w:rsidR="00993A14" w:rsidRPr="00993A14" w:rsidRDefault="00993A14" w:rsidP="00642DF7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 w:rsidRPr="00993A14">
              <w:rPr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2126" w:type="dxa"/>
            <w:gridSpan w:val="3"/>
          </w:tcPr>
          <w:p w:rsidR="00993A14" w:rsidRPr="00993A14" w:rsidRDefault="00993A14" w:rsidP="00642DF7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 w:rsidRPr="00993A14">
              <w:rPr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2127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 w:rsidRPr="00993A14">
              <w:rPr>
                <w:color w:val="000000" w:themeColor="text1"/>
                <w:sz w:val="28"/>
                <w:szCs w:val="28"/>
              </w:rPr>
              <w:t>2017г.</w:t>
            </w:r>
          </w:p>
        </w:tc>
        <w:tc>
          <w:tcPr>
            <w:tcW w:w="2126" w:type="dxa"/>
            <w:gridSpan w:val="3"/>
          </w:tcPr>
          <w:p w:rsidR="00993A14" w:rsidRPr="00993A14" w:rsidRDefault="00993A14" w:rsidP="00642DF7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 w:rsidRPr="00993A14">
              <w:rPr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1984" w:type="dxa"/>
            <w:gridSpan w:val="3"/>
          </w:tcPr>
          <w:p w:rsidR="00993A14" w:rsidRPr="00993A14" w:rsidRDefault="00993A14" w:rsidP="00642DF7">
            <w:pPr>
              <w:pStyle w:val="10"/>
              <w:jc w:val="center"/>
              <w:rPr>
                <w:color w:val="000000" w:themeColor="text1"/>
                <w:sz w:val="28"/>
                <w:szCs w:val="28"/>
              </w:rPr>
            </w:pPr>
            <w:r w:rsidRPr="00993A14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993A14" w:rsidRPr="00993A14" w:rsidRDefault="00993A14" w:rsidP="00642DF7">
            <w:pPr>
              <w:pStyle w:val="10"/>
              <w:rPr>
                <w:color w:val="FF0000"/>
                <w:sz w:val="28"/>
                <w:szCs w:val="28"/>
              </w:rPr>
            </w:pPr>
          </w:p>
        </w:tc>
      </w:tr>
      <w:tr w:rsidR="00993A14" w:rsidRPr="00993A14" w:rsidTr="00642DF7">
        <w:trPr>
          <w:gridAfter w:val="1"/>
          <w:wAfter w:w="2823" w:type="dxa"/>
          <w:cantSplit/>
          <w:tblHeader/>
        </w:trPr>
        <w:tc>
          <w:tcPr>
            <w:tcW w:w="4136" w:type="dxa"/>
            <w:vMerge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отчет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2014г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Оценка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2015г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В% к</w:t>
            </w:r>
          </w:p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2016г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В% к</w:t>
            </w:r>
          </w:p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2017г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2018г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pStyle w:val="8"/>
              <w:rPr>
                <w:b w:val="0"/>
                <w:bCs w:val="0"/>
                <w:szCs w:val="28"/>
              </w:rPr>
            </w:pPr>
            <w:r w:rsidRPr="00993A14">
              <w:rPr>
                <w:b w:val="0"/>
                <w:bCs w:val="0"/>
                <w:szCs w:val="28"/>
              </w:rPr>
              <w:t>Численность населения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(на конец года)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чел.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252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99,4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252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100,7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252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254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pStyle w:val="8"/>
              <w:rPr>
                <w:b w:val="0"/>
                <w:bCs w:val="0"/>
                <w:szCs w:val="28"/>
              </w:rPr>
            </w:pPr>
            <w:r w:rsidRPr="00993A14">
              <w:rPr>
                <w:b w:val="0"/>
                <w:bCs w:val="0"/>
                <w:szCs w:val="28"/>
              </w:rPr>
              <w:t>Общий коэффициент рождаемости (число умерших на 1000 чел. населения)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0,001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0,002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0,002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0,002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pStyle w:val="8"/>
              <w:rPr>
                <w:b w:val="0"/>
                <w:bCs w:val="0"/>
                <w:szCs w:val="28"/>
              </w:rPr>
            </w:pPr>
            <w:r w:rsidRPr="00993A14">
              <w:rPr>
                <w:b w:val="0"/>
                <w:bCs w:val="0"/>
                <w:szCs w:val="28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0,003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0,002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66,6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0,006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0,006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0,006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выбывших</w:t>
            </w:r>
            <w:proofErr w:type="gramEnd"/>
            <w:r w:rsidRPr="00993A14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28,5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Число детей, умерших в возрасте до 1года, на 1000 родившихся живыми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смертность на 100 тыс. 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 живыми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113,0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103,0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285"/>
        </w:trPr>
        <w:tc>
          <w:tcPr>
            <w:tcW w:w="4136" w:type="dxa"/>
            <w:vMerge w:val="restart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Показатели развития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змер</w:t>
            </w:r>
            <w:proofErr w:type="spell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2015</w:t>
            </w:r>
          </w:p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2016</w:t>
            </w:r>
          </w:p>
        </w:tc>
        <w:tc>
          <w:tcPr>
            <w:tcW w:w="2127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2017</w:t>
            </w:r>
          </w:p>
        </w:tc>
        <w:tc>
          <w:tcPr>
            <w:tcW w:w="2126" w:type="dxa"/>
            <w:gridSpan w:val="3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gridSpan w:val="3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2019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345"/>
        </w:trPr>
        <w:tc>
          <w:tcPr>
            <w:tcW w:w="4136" w:type="dxa"/>
            <w:vMerge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отчет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2013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оценка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2014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2015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2016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2017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трех до семи лет, получивших дошкольную образовательную услугу по их содержанию в организациях различной организационно-правовой  формы и формы  собственности  в общей численности детей от трех до семи лет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  <w:tc>
          <w:tcPr>
            <w:tcW w:w="1140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</w:p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84</w:t>
            </w:r>
          </w:p>
        </w:tc>
        <w:tc>
          <w:tcPr>
            <w:tcW w:w="986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детей, охваченных дополнительным  образованием (музыкальным, художественным, спортивным и т.п.), в общем  количестве до 18 лет 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Х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101,5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87,1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102,2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102,6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176,0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4,4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310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Поголовье скота  (все категории хозяйств):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993A1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39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- крупный рогатый скот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0,390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92,4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0,392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0,396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101,0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0,396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0,396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03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0,150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0,150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0,155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100,3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0,158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0,160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101,2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37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- свиньи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0,250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96,1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0,211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81,1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0,220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104,2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0,222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100,9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0,224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100,9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01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молока (все категории хозяйств) 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92,1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3,3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94,2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3,4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103,0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Производство мяса на убой в живом весе (все категории хозяйств) 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39,0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240"/>
        </w:trPr>
        <w:tc>
          <w:tcPr>
            <w:tcW w:w="4136" w:type="dxa"/>
            <w:vMerge w:val="restart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Показатели развития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змер</w:t>
            </w:r>
            <w:proofErr w:type="spell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2015</w:t>
            </w:r>
          </w:p>
        </w:tc>
        <w:tc>
          <w:tcPr>
            <w:tcW w:w="2126" w:type="dxa"/>
            <w:gridSpan w:val="3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2016</w:t>
            </w:r>
          </w:p>
        </w:tc>
        <w:tc>
          <w:tcPr>
            <w:tcW w:w="2127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2017</w:t>
            </w:r>
          </w:p>
        </w:tc>
        <w:tc>
          <w:tcPr>
            <w:tcW w:w="2126" w:type="dxa"/>
            <w:gridSpan w:val="3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gridSpan w:val="3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2019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05"/>
        </w:trPr>
        <w:tc>
          <w:tcPr>
            <w:tcW w:w="4136" w:type="dxa"/>
            <w:vMerge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отчет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2014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2015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2016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2017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в % к 2018</w:t>
            </w:r>
          </w:p>
        </w:tc>
      </w:tr>
      <w:tr w:rsidR="00993A14" w:rsidRPr="00993A14" w:rsidTr="00642DF7">
        <w:trPr>
          <w:gridAfter w:val="1"/>
          <w:wAfter w:w="2823" w:type="dxa"/>
          <w:cantSplit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Инвестиции  в основной капитал за счет всех средств финансирования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0,010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20,8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0,025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0,025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0,025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0,025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Объем строительно-монтажных работ, включая </w:t>
            </w:r>
            <w:proofErr w:type="spell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хозспособ</w:t>
            </w:r>
            <w:proofErr w:type="spellEnd"/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</w:tr>
      <w:tr w:rsidR="00993A14" w:rsidRPr="00993A14" w:rsidTr="00642DF7">
        <w:trPr>
          <w:gridAfter w:val="1"/>
          <w:wAfter w:w="2823" w:type="dxa"/>
          <w:cantSplit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rPr>
                <w:sz w:val="28"/>
                <w:szCs w:val="28"/>
              </w:rPr>
            </w:pPr>
          </w:p>
        </w:tc>
      </w:tr>
      <w:tr w:rsidR="00993A14" w:rsidRPr="00993A14" w:rsidTr="00642DF7">
        <w:trPr>
          <w:gridAfter w:val="1"/>
          <w:wAfter w:w="2823" w:type="dxa"/>
          <w:cantSplit/>
        </w:trPr>
        <w:tc>
          <w:tcPr>
            <w:tcW w:w="4136" w:type="dxa"/>
          </w:tcPr>
          <w:p w:rsidR="00993A14" w:rsidRPr="00993A14" w:rsidRDefault="00993A14" w:rsidP="00642DF7">
            <w:pPr>
              <w:pStyle w:val="a3"/>
              <w:rPr>
                <w:szCs w:val="28"/>
              </w:rPr>
            </w:pPr>
            <w:r w:rsidRPr="00993A14">
              <w:rPr>
                <w:szCs w:val="28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бщ.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   0 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</w:p>
        </w:tc>
      </w:tr>
      <w:tr w:rsidR="00993A14" w:rsidRPr="00993A14" w:rsidTr="00642DF7">
        <w:trPr>
          <w:gridAfter w:val="1"/>
          <w:wAfter w:w="2823" w:type="dxa"/>
          <w:cantSplit/>
        </w:trPr>
        <w:tc>
          <w:tcPr>
            <w:tcW w:w="4136" w:type="dxa"/>
          </w:tcPr>
          <w:p w:rsidR="00993A14" w:rsidRPr="00993A14" w:rsidRDefault="00993A14" w:rsidP="00642DF7">
            <w:pPr>
              <w:pStyle w:val="a3"/>
              <w:rPr>
                <w:szCs w:val="28"/>
              </w:rPr>
            </w:pPr>
            <w:r w:rsidRPr="00993A14">
              <w:rPr>
                <w:szCs w:val="28"/>
              </w:rPr>
              <w:t>Общая площадь жилых помещений, приходящаяся на 1 жителя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993A14" w:rsidRPr="00993A14" w:rsidRDefault="00993A14" w:rsidP="00642DF7">
            <w:pPr>
              <w:pStyle w:val="a3"/>
              <w:rPr>
                <w:szCs w:val="28"/>
              </w:rPr>
            </w:pPr>
            <w:r w:rsidRPr="00993A14">
              <w:rPr>
                <w:szCs w:val="28"/>
              </w:rPr>
              <w:t>Оборот розничной торговли, включая общественное  питание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4,6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109,0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109,5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4,8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104,3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119,0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110,2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40,0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106,6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Уровень официально зарегистрированной безработицы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113,8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114,8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на малых предприятиях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Численность индивидуальных предпринимателей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Удельный вес продукции, работ и услуг, производственных малыми предприятиями и индивидуальными предпринимателями, в общем объёме выпуска продукции, работ и услуг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7,5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1700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106,2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1800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105,8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1900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105,5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2000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105,2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2100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105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Общий фонд оплаты труда (для расчета среднемесячной заработной платы), млн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2449,40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2798,95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114,2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3135,95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112,0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3483,75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111,0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3831,55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109,9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Среднесписочная  численность работников, чел. (для расчета среднемесячной заработной платы)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 xml:space="preserve"> 47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95,7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95,7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  <w:trHeight w:val="1131"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(по полному кругу предприятий)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9593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150,5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10496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109,4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11759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112,0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13064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111,0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14368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109,9</w:t>
            </w:r>
          </w:p>
        </w:tc>
      </w:tr>
      <w:tr w:rsidR="00993A14" w:rsidRPr="00993A14" w:rsidTr="00642DF7">
        <w:trPr>
          <w:gridAfter w:val="1"/>
          <w:wAfter w:w="2823" w:type="dxa"/>
          <w:cantSplit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3"/>
              <w:ind w:firstLine="0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140,0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95,7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79,0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100,3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  <w:tr w:rsidR="00993A14" w:rsidRPr="00993A14" w:rsidTr="00642DF7">
        <w:trPr>
          <w:gridAfter w:val="1"/>
          <w:wAfter w:w="2823" w:type="dxa"/>
          <w:cantSplit/>
        </w:trPr>
        <w:tc>
          <w:tcPr>
            <w:tcW w:w="4136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Доходы от аренды муниципального имущества и земли</w:t>
            </w:r>
          </w:p>
        </w:tc>
        <w:tc>
          <w:tcPr>
            <w:tcW w:w="1251" w:type="dxa"/>
          </w:tcPr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993A14" w:rsidRPr="00993A14" w:rsidRDefault="00993A14" w:rsidP="0064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1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29,8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107</w:t>
            </w:r>
          </w:p>
        </w:tc>
        <w:tc>
          <w:tcPr>
            <w:tcW w:w="992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267,5</w:t>
            </w:r>
          </w:p>
        </w:tc>
        <w:tc>
          <w:tcPr>
            <w:tcW w:w="1134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27,1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993A14" w:rsidRPr="00993A14" w:rsidRDefault="00993A14" w:rsidP="00642DF7">
            <w:pPr>
              <w:pStyle w:val="10"/>
              <w:jc w:val="center"/>
              <w:rPr>
                <w:sz w:val="28"/>
                <w:szCs w:val="28"/>
              </w:rPr>
            </w:pPr>
            <w:r w:rsidRPr="00993A14">
              <w:rPr>
                <w:sz w:val="28"/>
                <w:szCs w:val="28"/>
              </w:rPr>
              <w:t>100,0</w:t>
            </w:r>
          </w:p>
        </w:tc>
      </w:tr>
    </w:tbl>
    <w:p w:rsidR="00993A14" w:rsidRPr="00993A14" w:rsidRDefault="00993A14" w:rsidP="00993A14">
      <w:pPr>
        <w:shd w:val="clear" w:color="auto" w:fill="FFFFFF"/>
        <w:spacing w:before="173"/>
        <w:ind w:left="8938"/>
        <w:jc w:val="both"/>
        <w:rPr>
          <w:rFonts w:ascii="Times New Roman" w:hAnsi="Times New Roman" w:cs="Times New Roman"/>
          <w:sz w:val="28"/>
          <w:szCs w:val="28"/>
        </w:rPr>
      </w:pPr>
      <w:r w:rsidRPr="00993A1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E6532" w:rsidRPr="00993A14" w:rsidRDefault="00BE6532">
      <w:pPr>
        <w:rPr>
          <w:rFonts w:ascii="Times New Roman" w:hAnsi="Times New Roman" w:cs="Times New Roman"/>
        </w:rPr>
      </w:pPr>
    </w:p>
    <w:sectPr w:rsidR="00BE6532" w:rsidRPr="00993A14" w:rsidSect="00993A14">
      <w:pgSz w:w="18999" w:h="14093" w:orient="landscape"/>
      <w:pgMar w:top="1418" w:right="146" w:bottom="1440" w:left="3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A14"/>
    <w:rsid w:val="00993A14"/>
    <w:rsid w:val="00BE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993A1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A14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a3">
    <w:name w:val="header"/>
    <w:aliases w:val="ВерхКолонтитул"/>
    <w:basedOn w:val="a"/>
    <w:link w:val="a4"/>
    <w:rsid w:val="00993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993A14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Название1"/>
    <w:rsid w:val="00993A1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993A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">
    <w:name w:val="toc 3"/>
    <w:basedOn w:val="a"/>
    <w:next w:val="a"/>
    <w:autoRedefine/>
    <w:semiHidden/>
    <w:rsid w:val="00993A14"/>
    <w:pPr>
      <w:widowControl w:val="0"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10"/>
    <w:next w:val="10"/>
    <w:rsid w:val="00993A14"/>
    <w:pPr>
      <w:keepNext/>
      <w:widowControl/>
      <w:jc w:val="center"/>
      <w:outlineLvl w:val="1"/>
    </w:pPr>
    <w:rPr>
      <w:rFonts w:ascii="Arial" w:hAnsi="Arial"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2017-04-10T05:12:00Z</dcterms:created>
  <dcterms:modified xsi:type="dcterms:W3CDTF">2017-04-10T05:12:00Z</dcterms:modified>
</cp:coreProperties>
</file>