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ED" w:rsidRPr="00835F12" w:rsidRDefault="00D16244" w:rsidP="00D16244">
      <w:pPr>
        <w:tabs>
          <w:tab w:val="left" w:pos="5103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5BED">
        <w:rPr>
          <w:rFonts w:ascii="Times New Roman" w:hAnsi="Times New Roman" w:cs="Times New Roman"/>
          <w:b/>
          <w:sz w:val="28"/>
          <w:szCs w:val="28"/>
        </w:rPr>
        <w:t>нвестиционн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55BED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C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0C">
        <w:rPr>
          <w:rFonts w:ascii="Times New Roman" w:hAnsi="Times New Roman" w:cs="Times New Roman"/>
          <w:b/>
          <w:sz w:val="28"/>
          <w:szCs w:val="28"/>
        </w:rPr>
        <w:t>по типу «Браунфилд»</w:t>
      </w:r>
    </w:p>
    <w:p w:rsidR="00C55BED" w:rsidRPr="00785309" w:rsidRDefault="00D16244" w:rsidP="00EA668E">
      <w:pPr>
        <w:pStyle w:val="4"/>
      </w:pPr>
      <w:r w:rsidRPr="00D16244">
        <w:rPr>
          <w:rStyle w:val="a6"/>
          <w:b/>
        </w:rPr>
        <w:t>1.</w:t>
      </w:r>
      <w:r w:rsidRPr="00D16244">
        <w:rPr>
          <w:rStyle w:val="a6"/>
        </w:rPr>
        <w:t xml:space="preserve"> </w:t>
      </w:r>
      <w:r w:rsidR="00C55BED" w:rsidRPr="00D16244">
        <w:t>География</w:t>
      </w:r>
      <w:r w:rsidR="00C55BED" w:rsidRPr="00785309">
        <w:t xml:space="preserve">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2"/>
        <w:gridCol w:w="4299"/>
      </w:tblGrid>
      <w:tr w:rsidR="00C55BED" w:rsidRPr="007B50D4" w:rsidTr="00113D3B">
        <w:trPr>
          <w:trHeight w:val="332"/>
          <w:jc w:val="center"/>
        </w:trPr>
        <w:tc>
          <w:tcPr>
            <w:tcW w:w="5272" w:type="dxa"/>
          </w:tcPr>
          <w:p w:rsidR="00C55BED" w:rsidRPr="00764655" w:rsidRDefault="00C55BED" w:rsidP="00FA3A87">
            <w:pPr>
              <w:pStyle w:val="a3"/>
            </w:pPr>
            <w:r w:rsidRPr="00764655">
              <w:t>Место расположения (адрес)</w:t>
            </w:r>
          </w:p>
        </w:tc>
        <w:tc>
          <w:tcPr>
            <w:tcW w:w="4299" w:type="dxa"/>
            <w:vAlign w:val="center"/>
          </w:tcPr>
          <w:p w:rsidR="00C55BED" w:rsidRPr="00764655" w:rsidRDefault="002E1552" w:rsidP="00FA3A87">
            <w:pPr>
              <w:pStyle w:val="a3"/>
            </w:pPr>
            <w:r w:rsidRPr="00764655">
              <w:t>Новосибирская область</w:t>
            </w:r>
            <w:r>
              <w:t>,</w:t>
            </w:r>
            <w:r w:rsidRPr="00764655">
              <w:t xml:space="preserve"> </w:t>
            </w:r>
            <w:r w:rsidR="00C55BED" w:rsidRPr="00764655">
              <w:t xml:space="preserve">Северный район, с. </w:t>
            </w:r>
            <w:proofErr w:type="gramStart"/>
            <w:r w:rsidR="00C55BED" w:rsidRPr="00764655">
              <w:t>Северное</w:t>
            </w:r>
            <w:proofErr w:type="gramEnd"/>
            <w:r w:rsidR="00C55BED" w:rsidRPr="00764655">
              <w:t>,</w:t>
            </w:r>
            <w:r>
              <w:t xml:space="preserve"> </w:t>
            </w:r>
            <w:r w:rsidR="00C55BED" w:rsidRPr="00764655">
              <w:t xml:space="preserve"> ул. Октябрьская 31/1</w:t>
            </w:r>
          </w:p>
        </w:tc>
      </w:tr>
      <w:tr w:rsidR="00C55BED" w:rsidRPr="007B50D4" w:rsidTr="00113D3B">
        <w:trPr>
          <w:trHeight w:val="332"/>
          <w:jc w:val="center"/>
        </w:trPr>
        <w:tc>
          <w:tcPr>
            <w:tcW w:w="5272" w:type="dxa"/>
          </w:tcPr>
          <w:p w:rsidR="00C55BED" w:rsidRPr="00764655" w:rsidRDefault="00C55BED" w:rsidP="00FA3A87">
            <w:pPr>
              <w:pStyle w:val="a3"/>
            </w:pPr>
            <w:r w:rsidRPr="00764655">
              <w:t>Численность населенного пункта (человек)</w:t>
            </w:r>
          </w:p>
        </w:tc>
        <w:tc>
          <w:tcPr>
            <w:tcW w:w="4299" w:type="dxa"/>
            <w:vAlign w:val="center"/>
          </w:tcPr>
          <w:p w:rsidR="00C55BED" w:rsidRPr="00113D3B" w:rsidRDefault="00113D3B" w:rsidP="00FA3A87">
            <w:pPr>
              <w:pStyle w:val="a3"/>
            </w:pPr>
            <w:r w:rsidRPr="00113D3B">
              <w:t>5446</w:t>
            </w:r>
          </w:p>
        </w:tc>
      </w:tr>
      <w:tr w:rsidR="00C55BED" w:rsidRPr="007B50D4" w:rsidTr="00113D3B">
        <w:trPr>
          <w:trHeight w:val="279"/>
          <w:jc w:val="center"/>
        </w:trPr>
        <w:tc>
          <w:tcPr>
            <w:tcW w:w="5272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Площадь (</w:t>
            </w:r>
            <w:proofErr w:type="gramStart"/>
            <w:r w:rsidRPr="00764655">
              <w:t>га</w:t>
            </w:r>
            <w:proofErr w:type="gramEnd"/>
            <w:r w:rsidRPr="00764655">
              <w:t>) и размеры (км)</w:t>
            </w:r>
          </w:p>
        </w:tc>
        <w:tc>
          <w:tcPr>
            <w:tcW w:w="4299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12 462,00 кв</w:t>
            </w:r>
            <w:proofErr w:type="gramStart"/>
            <w:r w:rsidRPr="00764655">
              <w:t>.м</w:t>
            </w:r>
            <w:proofErr w:type="gramEnd"/>
            <w:r w:rsidR="00EA668E">
              <w:t>; 93х134м</w:t>
            </w:r>
          </w:p>
        </w:tc>
      </w:tr>
      <w:tr w:rsidR="00C55BED" w:rsidRPr="007B50D4" w:rsidTr="00113D3B">
        <w:trPr>
          <w:trHeight w:val="516"/>
          <w:jc w:val="center"/>
        </w:trPr>
        <w:tc>
          <w:tcPr>
            <w:tcW w:w="5272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Удалённость от ближайшей грузовой железнодорожной станции (название,</w:t>
            </w:r>
            <w:r w:rsidR="00E066CA">
              <w:t xml:space="preserve"> </w:t>
            </w:r>
            <w:r w:rsidRPr="00764655">
              <w:t>км)</w:t>
            </w:r>
          </w:p>
          <w:p w:rsidR="00C55BED" w:rsidRPr="00764655" w:rsidRDefault="00C55BED" w:rsidP="00FA3A87">
            <w:pPr>
              <w:pStyle w:val="a3"/>
            </w:pPr>
            <w:r w:rsidRPr="00764655">
              <w:t>(с указанием собственника железнодорожного тупика при его наличии)</w:t>
            </w:r>
          </w:p>
        </w:tc>
        <w:tc>
          <w:tcPr>
            <w:tcW w:w="4299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Станция Барабинск –130,0 км</w:t>
            </w:r>
          </w:p>
        </w:tc>
      </w:tr>
      <w:tr w:rsidR="00C55BED" w:rsidRPr="007B50D4" w:rsidTr="00113D3B">
        <w:trPr>
          <w:trHeight w:val="496"/>
          <w:jc w:val="center"/>
        </w:trPr>
        <w:tc>
          <w:tcPr>
            <w:tcW w:w="5272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 xml:space="preserve">Удалённость от ближайшего аэропорта (название, </w:t>
            </w:r>
            <w:proofErr w:type="gramStart"/>
            <w:r w:rsidRPr="00764655">
              <w:t>км</w:t>
            </w:r>
            <w:proofErr w:type="gramEnd"/>
            <w:r w:rsidRPr="00764655">
              <w:t>)</w:t>
            </w:r>
          </w:p>
        </w:tc>
        <w:tc>
          <w:tcPr>
            <w:tcW w:w="4299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 xml:space="preserve">Аэропорт Толмачево –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764655">
                <w:t>500 км</w:t>
              </w:r>
            </w:smartTag>
          </w:p>
        </w:tc>
      </w:tr>
      <w:tr w:rsidR="00C55BED" w:rsidRPr="007B50D4" w:rsidTr="00113D3B">
        <w:trPr>
          <w:trHeight w:val="827"/>
          <w:jc w:val="center"/>
        </w:trPr>
        <w:tc>
          <w:tcPr>
            <w:tcW w:w="5272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4299" w:type="dxa"/>
            <w:vAlign w:val="center"/>
          </w:tcPr>
          <w:p w:rsidR="00C55BED" w:rsidRPr="00FA3A87" w:rsidRDefault="00C55BED" w:rsidP="00FA3A87">
            <w:pPr>
              <w:pStyle w:val="a3"/>
            </w:pPr>
            <w:r w:rsidRPr="00FA3A87">
              <w:t>Станция технического обслуживания (в границах земельного участка)</w:t>
            </w:r>
            <w:r w:rsidR="00FA3A87" w:rsidRPr="00FA3A87">
              <w:t xml:space="preserve"> и </w:t>
            </w:r>
            <w:r w:rsidR="00C757FD" w:rsidRPr="00FA3A87">
              <w:t>жилая застройка 50</w:t>
            </w:r>
            <w:r w:rsidR="00EA668E" w:rsidRPr="00FA3A87">
              <w:t xml:space="preserve"> </w:t>
            </w:r>
            <w:r w:rsidR="00C757FD" w:rsidRPr="00FA3A87">
              <w:t>м</w:t>
            </w:r>
          </w:p>
        </w:tc>
      </w:tr>
    </w:tbl>
    <w:p w:rsidR="00C55BED" w:rsidRPr="007B50D4" w:rsidRDefault="00543AD1" w:rsidP="00EA668E">
      <w:pPr>
        <w:pStyle w:val="4"/>
      </w:pPr>
      <w:r>
        <w:rPr>
          <w:rStyle w:val="a6"/>
          <w:b/>
        </w:rPr>
        <w:t xml:space="preserve">                     </w:t>
      </w:r>
      <w:r w:rsidR="00113D3B" w:rsidRPr="00113D3B">
        <w:rPr>
          <w:rStyle w:val="a6"/>
          <w:b/>
        </w:rPr>
        <w:t>2.</w:t>
      </w:r>
      <w:r w:rsidR="00113D3B">
        <w:rPr>
          <w:rStyle w:val="a6"/>
          <w:rFonts w:ascii="Arial" w:hAnsi="Arial" w:cs="Arial"/>
          <w:b/>
          <w:sz w:val="23"/>
          <w:szCs w:val="23"/>
        </w:rPr>
        <w:t xml:space="preserve"> </w:t>
      </w:r>
      <w:r w:rsidR="00C55BED" w:rsidRPr="007B50D4"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3"/>
        <w:gridCol w:w="2878"/>
      </w:tblGrid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Кадастровый номер (при наличии)</w:t>
            </w:r>
          </w:p>
        </w:tc>
        <w:tc>
          <w:tcPr>
            <w:tcW w:w="2880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54:21:010324:94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Форма собственности (федеральная, областная, муниципальная, частная)</w:t>
            </w:r>
          </w:p>
        </w:tc>
        <w:tc>
          <w:tcPr>
            <w:tcW w:w="2880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муниципальная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>Категория земель (с/</w:t>
            </w:r>
            <w:proofErr w:type="spellStart"/>
            <w:r w:rsidRPr="00764655">
              <w:t>х</w:t>
            </w:r>
            <w:proofErr w:type="spellEnd"/>
            <w:r w:rsidRPr="00764655">
              <w:t xml:space="preserve"> назначения, земли поселения и т. д.)</w:t>
            </w:r>
          </w:p>
        </w:tc>
        <w:tc>
          <w:tcPr>
            <w:tcW w:w="2880" w:type="dxa"/>
            <w:vAlign w:val="center"/>
          </w:tcPr>
          <w:p w:rsidR="00C55BED" w:rsidRPr="00764655" w:rsidRDefault="00F61F53" w:rsidP="00FA3A87">
            <w:pPr>
              <w:pStyle w:val="a3"/>
            </w:pPr>
            <w:r>
              <w:t>Земли н</w:t>
            </w:r>
            <w:r w:rsidR="00C55BED" w:rsidRPr="00764655">
              <w:t>аселенных     пунктов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D164D9" w:rsidRDefault="00C55BED" w:rsidP="00FA3A87">
            <w:pPr>
              <w:pStyle w:val="a3"/>
            </w:pPr>
            <w:r w:rsidRPr="00D164D9">
              <w:t>Возможный вид использования (в соответствии с ГП или СТП)</w:t>
            </w:r>
          </w:p>
        </w:tc>
        <w:tc>
          <w:tcPr>
            <w:tcW w:w="2880" w:type="dxa"/>
            <w:vAlign w:val="center"/>
          </w:tcPr>
          <w:p w:rsidR="00C55BED" w:rsidRPr="00F61F53" w:rsidRDefault="00113D3B" w:rsidP="00FA3A87">
            <w:pPr>
              <w:pStyle w:val="a3"/>
            </w:pPr>
            <w:r>
              <w:t xml:space="preserve">Для </w:t>
            </w:r>
            <w:r w:rsidR="00F61F53" w:rsidRPr="00F61F53">
              <w:t>размещени</w:t>
            </w:r>
            <w:r>
              <w:t>я производственной базы</w:t>
            </w:r>
          </w:p>
        </w:tc>
      </w:tr>
      <w:tr w:rsidR="00543AD1" w:rsidRPr="007B50D4" w:rsidTr="002E1552">
        <w:trPr>
          <w:jc w:val="center"/>
        </w:trPr>
        <w:tc>
          <w:tcPr>
            <w:tcW w:w="6768" w:type="dxa"/>
            <w:vAlign w:val="center"/>
          </w:tcPr>
          <w:p w:rsidR="00543AD1" w:rsidRPr="00D164D9" w:rsidRDefault="00543AD1" w:rsidP="00FA3A87">
            <w:pPr>
              <w:pStyle w:val="a3"/>
            </w:pPr>
            <w:r>
              <w:t>Как используется ресурс в настоящее время</w:t>
            </w:r>
          </w:p>
        </w:tc>
        <w:tc>
          <w:tcPr>
            <w:tcW w:w="2880" w:type="dxa"/>
            <w:vAlign w:val="center"/>
          </w:tcPr>
          <w:p w:rsidR="00543AD1" w:rsidRPr="00764655" w:rsidRDefault="00543AD1" w:rsidP="00FA3A87">
            <w:pPr>
              <w:pStyle w:val="a3"/>
            </w:pPr>
            <w:r>
              <w:t>-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D164D9" w:rsidRDefault="00C55BED" w:rsidP="00FA3A87">
            <w:pPr>
              <w:pStyle w:val="a3"/>
            </w:pPr>
            <w:r w:rsidRPr="00D164D9">
              <w:t>Предложения по использованию участка, площадки, объекта</w:t>
            </w:r>
          </w:p>
        </w:tc>
        <w:tc>
          <w:tcPr>
            <w:tcW w:w="2880" w:type="dxa"/>
            <w:vAlign w:val="center"/>
          </w:tcPr>
          <w:p w:rsidR="00C55BED" w:rsidRPr="00764655" w:rsidRDefault="00913105" w:rsidP="00FA3A87">
            <w:pPr>
              <w:pStyle w:val="a3"/>
            </w:pPr>
            <w:r>
              <w:t xml:space="preserve"> Для </w:t>
            </w:r>
            <w:r w:rsidRPr="00F61F53">
              <w:t>размещени</w:t>
            </w:r>
            <w:r>
              <w:t>я производственной базы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764655" w:rsidRDefault="00C55BED" w:rsidP="00FA3A87">
            <w:pPr>
              <w:pStyle w:val="a3"/>
            </w:pPr>
            <w:r w:rsidRPr="00764655">
              <w:t xml:space="preserve">Наличие на участке (площадке) объектов 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2880" w:type="dxa"/>
            <w:vAlign w:val="center"/>
          </w:tcPr>
          <w:p w:rsidR="00C55BED" w:rsidRDefault="00C55BED" w:rsidP="00FA3A87">
            <w:pPr>
              <w:pStyle w:val="a3"/>
            </w:pPr>
            <w:r w:rsidRPr="00764655">
              <w:t>Станция технического обслуживания,1384.7 кв. м</w:t>
            </w:r>
            <w:r w:rsidR="0039369D">
              <w:t>;</w:t>
            </w:r>
          </w:p>
          <w:p w:rsidR="0039369D" w:rsidRDefault="0039369D" w:rsidP="00FA3A87">
            <w:pPr>
              <w:pStyle w:val="a3"/>
            </w:pPr>
            <w:r>
              <w:t>Складское помещение 340,71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39369D" w:rsidRDefault="0039369D" w:rsidP="00FA3A87">
            <w:pPr>
              <w:pStyle w:val="a3"/>
            </w:pPr>
            <w:r>
              <w:t>Склад</w:t>
            </w:r>
            <w:r w:rsidR="00EA668E">
              <w:t xml:space="preserve"> </w:t>
            </w:r>
            <w:r>
              <w:t>№1;склад №2- 46,13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39369D" w:rsidRPr="00764655" w:rsidRDefault="0039369D" w:rsidP="00FA3A87">
            <w:pPr>
              <w:pStyle w:val="a3"/>
            </w:pPr>
            <w:proofErr w:type="spellStart"/>
            <w:r>
              <w:t>Электроцех</w:t>
            </w:r>
            <w:proofErr w:type="spellEnd"/>
            <w:r>
              <w:t xml:space="preserve"> 35,73 кв.м.</w:t>
            </w:r>
          </w:p>
        </w:tc>
      </w:tr>
      <w:tr w:rsidR="00C55BED" w:rsidRPr="007B50D4" w:rsidTr="002E1552">
        <w:trPr>
          <w:jc w:val="center"/>
        </w:trPr>
        <w:tc>
          <w:tcPr>
            <w:tcW w:w="6768" w:type="dxa"/>
            <w:vAlign w:val="center"/>
          </w:tcPr>
          <w:p w:rsidR="00C55BED" w:rsidRPr="00D164D9" w:rsidRDefault="00C55BED" w:rsidP="00FA3A87">
            <w:pPr>
              <w:pStyle w:val="a3"/>
            </w:pPr>
            <w:r w:rsidRPr="00D164D9">
              <w:lastRenderedPageBreak/>
              <w:t>Глубина залегания грунтовых вод (м)</w:t>
            </w:r>
          </w:p>
        </w:tc>
        <w:tc>
          <w:tcPr>
            <w:tcW w:w="2880" w:type="dxa"/>
            <w:vAlign w:val="center"/>
          </w:tcPr>
          <w:p w:rsidR="00C55BED" w:rsidRPr="00EA668E" w:rsidRDefault="00EA668E" w:rsidP="00FA3A87">
            <w:pPr>
              <w:pStyle w:val="a3"/>
            </w:pPr>
            <w:r>
              <w:rPr>
                <w:lang w:val="en-US"/>
              </w:rPr>
              <w:t>1,6 м</w:t>
            </w:r>
          </w:p>
        </w:tc>
      </w:tr>
    </w:tbl>
    <w:p w:rsidR="00C55BED" w:rsidRPr="007B50D4" w:rsidRDefault="00543AD1" w:rsidP="00EA668E">
      <w:pPr>
        <w:pStyle w:val="4"/>
      </w:pPr>
      <w:r>
        <w:t xml:space="preserve">                   3.</w:t>
      </w:r>
      <w:r w:rsidR="00C55BED" w:rsidRPr="007B50D4"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2"/>
        <w:gridCol w:w="2116"/>
        <w:gridCol w:w="2513"/>
      </w:tblGrid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Вид инфраструктуры</w:t>
            </w:r>
          </w:p>
        </w:tc>
        <w:tc>
          <w:tcPr>
            <w:tcW w:w="2116" w:type="dxa"/>
          </w:tcPr>
          <w:p w:rsidR="00F61F53" w:rsidRPr="00F61F53" w:rsidRDefault="00F6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F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Расстояние до точки подключения</w:t>
            </w:r>
          </w:p>
        </w:tc>
        <w:tc>
          <w:tcPr>
            <w:tcW w:w="2513" w:type="dxa"/>
          </w:tcPr>
          <w:p w:rsidR="00F61F53" w:rsidRPr="00764655" w:rsidRDefault="00F61F53" w:rsidP="00FA3A87">
            <w:pPr>
              <w:pStyle w:val="a3"/>
            </w:pPr>
            <w:r w:rsidRPr="00764655">
              <w:t>Предварительные технические условия (максимальные объёмы ресурсов, виды и т. д.)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Водоснабжение</w:t>
            </w:r>
          </w:p>
        </w:tc>
        <w:tc>
          <w:tcPr>
            <w:tcW w:w="2116" w:type="dxa"/>
          </w:tcPr>
          <w:p w:rsidR="00F61F53" w:rsidRPr="00F61F53" w:rsidRDefault="00C7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2513" w:type="dxa"/>
          </w:tcPr>
          <w:p w:rsidR="00F61F53" w:rsidRPr="00764655" w:rsidRDefault="00F61F53" w:rsidP="00FA3A87">
            <w:pPr>
              <w:pStyle w:val="a3"/>
            </w:pPr>
            <w:r w:rsidRPr="00764655">
              <w:t>централизованное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Канализация сточных вод</w:t>
            </w:r>
          </w:p>
        </w:tc>
        <w:tc>
          <w:tcPr>
            <w:tcW w:w="2116" w:type="dxa"/>
          </w:tcPr>
          <w:p w:rsidR="00F61F53" w:rsidRPr="00F61F53" w:rsidRDefault="00F6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513" w:type="dxa"/>
          </w:tcPr>
          <w:p w:rsidR="00F61F53" w:rsidRPr="00764655" w:rsidRDefault="00C757FD" w:rsidP="00FA3A87">
            <w:pPr>
              <w:pStyle w:val="a3"/>
            </w:pPr>
            <w:r>
              <w:t>Уличная система дренажная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Электроснабжение</w:t>
            </w:r>
          </w:p>
        </w:tc>
        <w:tc>
          <w:tcPr>
            <w:tcW w:w="2116" w:type="dxa"/>
          </w:tcPr>
          <w:p w:rsidR="00F61F53" w:rsidRPr="00F61F53" w:rsidRDefault="00C7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13" w:type="dxa"/>
          </w:tcPr>
          <w:p w:rsidR="00F61F53" w:rsidRPr="00764655" w:rsidRDefault="00F61F53" w:rsidP="00FA3A87">
            <w:pPr>
              <w:pStyle w:val="a3"/>
            </w:pPr>
            <w:r w:rsidRPr="00764655">
              <w:t>максимально возможная мощность для подключения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Теплоснабжение</w:t>
            </w:r>
          </w:p>
        </w:tc>
        <w:tc>
          <w:tcPr>
            <w:tcW w:w="2116" w:type="dxa"/>
          </w:tcPr>
          <w:p w:rsidR="00F61F53" w:rsidRPr="00F61F53" w:rsidRDefault="00C7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EA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13" w:type="dxa"/>
          </w:tcPr>
          <w:p w:rsidR="00F61F53" w:rsidRPr="00764655" w:rsidRDefault="00F61F53" w:rsidP="00FA3A87">
            <w:pPr>
              <w:pStyle w:val="a3"/>
            </w:pPr>
            <w:r w:rsidRPr="00764655">
              <w:t>централизованное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Газоснабжение</w:t>
            </w:r>
          </w:p>
        </w:tc>
        <w:tc>
          <w:tcPr>
            <w:tcW w:w="2116" w:type="dxa"/>
          </w:tcPr>
          <w:p w:rsidR="00F61F53" w:rsidRPr="00F61F53" w:rsidRDefault="00F6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513" w:type="dxa"/>
          </w:tcPr>
          <w:p w:rsidR="00F61F53" w:rsidRPr="00764655" w:rsidRDefault="00F61F53" w:rsidP="00FA3A87">
            <w:pPr>
              <w:pStyle w:val="a3"/>
            </w:pPr>
            <w:r w:rsidRPr="00764655">
              <w:t xml:space="preserve">                    -</w:t>
            </w:r>
          </w:p>
        </w:tc>
      </w:tr>
      <w:tr w:rsidR="00F61F53" w:rsidRPr="007B50D4" w:rsidTr="00EA668E">
        <w:trPr>
          <w:jc w:val="center"/>
        </w:trPr>
        <w:tc>
          <w:tcPr>
            <w:tcW w:w="4942" w:type="dxa"/>
            <w:vAlign w:val="center"/>
          </w:tcPr>
          <w:p w:rsidR="00F61F53" w:rsidRPr="00764655" w:rsidRDefault="00F61F53" w:rsidP="00FA3A87">
            <w:pPr>
              <w:pStyle w:val="a3"/>
            </w:pPr>
            <w:r w:rsidRPr="00764655">
              <w:t>Подъездные пути, их характеристик</w:t>
            </w:r>
            <w:proofErr w:type="gramStart"/>
            <w:r w:rsidRPr="00764655">
              <w:t>а(</w:t>
            </w:r>
            <w:proofErr w:type="gramEnd"/>
            <w:r w:rsidRPr="00764655">
              <w:t>примыкание к участку, расстояние до автомобильной дороги федерального/регионального/местного значения)</w:t>
            </w:r>
          </w:p>
        </w:tc>
        <w:tc>
          <w:tcPr>
            <w:tcW w:w="2116" w:type="dxa"/>
          </w:tcPr>
          <w:p w:rsidR="00F61F53" w:rsidRPr="00F61F53" w:rsidRDefault="00F6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ктябрьской</w:t>
            </w:r>
          </w:p>
        </w:tc>
        <w:tc>
          <w:tcPr>
            <w:tcW w:w="2513" w:type="dxa"/>
          </w:tcPr>
          <w:p w:rsidR="00F61F53" w:rsidRPr="00F61F53" w:rsidRDefault="00F61F53" w:rsidP="00FA3A87">
            <w:pPr>
              <w:pStyle w:val="a3"/>
            </w:pPr>
            <w:r w:rsidRPr="00F61F53">
              <w:t>асфальтированная дорога</w:t>
            </w:r>
            <w:r w:rsidR="00ED104F">
              <w:t>, расстояние до автомобильной дороги местного значения 80 м.</w:t>
            </w:r>
          </w:p>
        </w:tc>
      </w:tr>
    </w:tbl>
    <w:p w:rsidR="00C55BED" w:rsidRPr="00EA668E" w:rsidRDefault="00EA668E" w:rsidP="00EA668E">
      <w:pPr>
        <w:pStyle w:val="4"/>
      </w:pPr>
      <w:r w:rsidRPr="00EA668E">
        <w:rPr>
          <w:rStyle w:val="a6"/>
          <w:b/>
        </w:rPr>
        <w:t>4. Собственник (арендатор) земельного участка/ площадки</w:t>
      </w:r>
    </w:p>
    <w:tbl>
      <w:tblPr>
        <w:tblpPr w:leftFromText="180" w:rightFromText="180" w:vertAnchor="text" w:horzAnchor="margin" w:tblpXSpec="center" w:tblpY="80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961"/>
      </w:tblGrid>
      <w:tr w:rsidR="00C55BED" w:rsidRPr="0066679E" w:rsidTr="002E1552">
        <w:tc>
          <w:tcPr>
            <w:tcW w:w="5103" w:type="dxa"/>
            <w:vAlign w:val="center"/>
          </w:tcPr>
          <w:p w:rsidR="00C55BED" w:rsidRPr="00B17308" w:rsidRDefault="00C55BED" w:rsidP="002E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юридический адрес</w:t>
            </w:r>
          </w:p>
        </w:tc>
        <w:tc>
          <w:tcPr>
            <w:tcW w:w="4961" w:type="dxa"/>
          </w:tcPr>
          <w:p w:rsidR="00F52030" w:rsidRDefault="00C55BED" w:rsidP="002E1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2E15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  <w:p w:rsidR="00C55BED" w:rsidRDefault="00C55BED" w:rsidP="00F5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>Адрес: у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ица 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Октябрьская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 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342B84">
              <w:rPr>
                <w:rFonts w:ascii="Times New Roman" w:hAnsi="Times New Roman"/>
                <w:sz w:val="28"/>
                <w:szCs w:val="28"/>
                <w:lang w:eastAsia="ru-RU"/>
              </w:rPr>
              <w:t>/1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>,с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 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>Северное</w:t>
            </w:r>
            <w:proofErr w:type="gramStart"/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F5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  Северный,</w:t>
            </w:r>
            <w:r w:rsidRPr="00B173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Новосибирская область</w:t>
            </w:r>
          </w:p>
          <w:p w:rsidR="002E54A8" w:rsidRDefault="00F52030" w:rsidP="00F520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F520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Инвестиционный уполномоченный: Войнова</w:t>
            </w:r>
            <w:r w:rsidR="002E54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F520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 xml:space="preserve"> Марина Витальевна, </w:t>
            </w:r>
          </w:p>
          <w:p w:rsidR="00F52030" w:rsidRPr="00F52030" w:rsidRDefault="00F52030" w:rsidP="00F5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тел. 8(38360) 22</w:t>
            </w:r>
            <w:r w:rsidR="00342B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-</w:t>
            </w:r>
            <w:r w:rsidRPr="00F520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262</w:t>
            </w:r>
          </w:p>
        </w:tc>
      </w:tr>
      <w:tr w:rsidR="00C55BED" w:rsidRPr="0083000C" w:rsidTr="002E1552">
        <w:tc>
          <w:tcPr>
            <w:tcW w:w="5103" w:type="dxa"/>
            <w:vAlign w:val="center"/>
          </w:tcPr>
          <w:p w:rsidR="00C55BED" w:rsidRPr="00B17308" w:rsidRDefault="00C55BED" w:rsidP="002E1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лицо, Ф.И.О. и должность руководителя, телефон, факс, </w:t>
            </w:r>
            <w:proofErr w:type="spellStart"/>
            <w:r w:rsidRPr="00B17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961" w:type="dxa"/>
          </w:tcPr>
          <w:p w:rsidR="00F52030" w:rsidRDefault="00C55BED" w:rsidP="00FA3A87">
            <w:pPr>
              <w:pStyle w:val="a3"/>
            </w:pPr>
            <w:r w:rsidRPr="00B17308">
              <w:t>Коростелев С</w:t>
            </w:r>
            <w:r w:rsidR="002E54A8">
              <w:t xml:space="preserve">ергей </w:t>
            </w:r>
            <w:r w:rsidRPr="00B17308">
              <w:t>В</w:t>
            </w:r>
            <w:r w:rsidR="002E54A8">
              <w:t>ладимирович</w:t>
            </w:r>
          </w:p>
          <w:p w:rsidR="00C55BED" w:rsidRPr="00B17308" w:rsidRDefault="00C55BED" w:rsidP="00FA3A87">
            <w:pPr>
              <w:pStyle w:val="a3"/>
            </w:pPr>
            <w:r w:rsidRPr="00B17308">
              <w:t xml:space="preserve">Глава Северного района Новосибирской области, </w:t>
            </w:r>
          </w:p>
          <w:p w:rsidR="002E54A8" w:rsidRDefault="00F52030" w:rsidP="00FA3A87">
            <w:pPr>
              <w:pStyle w:val="a3"/>
              <w:rPr>
                <w:rFonts w:eastAsia="Times New Roman"/>
              </w:rPr>
            </w:pPr>
            <w:r>
              <w:t>Т</w:t>
            </w:r>
            <w:r w:rsidRPr="00B17308">
              <w:t>елефон</w:t>
            </w:r>
            <w:r>
              <w:t xml:space="preserve">/ </w:t>
            </w:r>
            <w:r w:rsidR="00A20B80">
              <w:t xml:space="preserve">факс: </w:t>
            </w:r>
            <w:r w:rsidRPr="00F52030">
              <w:t>8(38360</w:t>
            </w:r>
            <w:r>
              <w:t>)</w:t>
            </w:r>
            <w:r w:rsidRPr="00B17308">
              <w:t xml:space="preserve"> </w:t>
            </w:r>
            <w:r w:rsidR="00C55BED" w:rsidRPr="00B17308">
              <w:t xml:space="preserve">21-378, </w:t>
            </w:r>
          </w:p>
          <w:p w:rsidR="00C55BED" w:rsidRPr="00342B84" w:rsidRDefault="002E54A8" w:rsidP="00FA3A87">
            <w:pPr>
              <w:pStyle w:val="a3"/>
              <w:rPr>
                <w:lang w:val="en-US"/>
              </w:rPr>
            </w:pPr>
            <w:proofErr w:type="gramStart"/>
            <w:r>
              <w:rPr>
                <w:rFonts w:eastAsia="Times New Roman"/>
              </w:rPr>
              <w:t>Е</w:t>
            </w:r>
            <w:proofErr w:type="gramEnd"/>
            <w:r w:rsidRPr="00342B84">
              <w:rPr>
                <w:rFonts w:eastAsia="Times New Roman"/>
                <w:lang w:val="en-US"/>
              </w:rPr>
              <w:t xml:space="preserve">-mail: </w:t>
            </w:r>
            <w:r w:rsidRPr="00342B84">
              <w:rPr>
                <w:lang w:val="en-US"/>
              </w:rPr>
              <w:t xml:space="preserve"> </w:t>
            </w:r>
            <w:r w:rsidR="00C55BED" w:rsidRPr="00B17308">
              <w:rPr>
                <w:lang w:val="en-US"/>
              </w:rPr>
              <w:t>sevadmn</w:t>
            </w:r>
            <w:r w:rsidR="00C55BED" w:rsidRPr="00342B84">
              <w:rPr>
                <w:lang w:val="en-US"/>
              </w:rPr>
              <w:t>@</w:t>
            </w:r>
            <w:r w:rsidR="00C55BED" w:rsidRPr="00B17308">
              <w:rPr>
                <w:lang w:val="en-US"/>
              </w:rPr>
              <w:t>yandex</w:t>
            </w:r>
            <w:r w:rsidR="00C55BED" w:rsidRPr="00342B84">
              <w:rPr>
                <w:lang w:val="en-US"/>
              </w:rPr>
              <w:t>.</w:t>
            </w:r>
            <w:r w:rsidR="00C55BED" w:rsidRPr="00B17308">
              <w:rPr>
                <w:lang w:val="en-US"/>
              </w:rPr>
              <w:t>ru</w:t>
            </w:r>
          </w:p>
        </w:tc>
      </w:tr>
    </w:tbl>
    <w:p w:rsidR="00C55BED" w:rsidRPr="00342B84" w:rsidRDefault="00C55BED" w:rsidP="00EA668E">
      <w:pPr>
        <w:pStyle w:val="4"/>
        <w:rPr>
          <w:lang w:val="en-US"/>
        </w:rPr>
      </w:pPr>
    </w:p>
    <w:p w:rsidR="008C371E" w:rsidRPr="00EA668E" w:rsidRDefault="00EA668E" w:rsidP="008C371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C371E" w:rsidRPr="00EA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Органы власти, курирующие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71E" w:rsidRPr="00EA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вопросы земельных отношений и строительства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7"/>
        <w:gridCol w:w="5004"/>
      </w:tblGrid>
      <w:tr w:rsidR="008C371E" w:rsidRPr="008C371E" w:rsidTr="008C371E">
        <w:trPr>
          <w:jc w:val="center"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Наименование, юридический адрес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 по управлению имуществом муниципального образования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Администрация Северного района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Адрес: улица Ленина, дом 14, село Северное, район Северный</w:t>
            </w:r>
          </w:p>
        </w:tc>
      </w:tr>
      <w:tr w:rsidR="008C371E" w:rsidRPr="0083000C" w:rsidTr="008C371E">
        <w:trPr>
          <w:jc w:val="center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Контактное лицо, Ф.И.О. и должность руководителя, телефон, факс, </w:t>
            </w:r>
            <w:proofErr w:type="spellStart"/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FA3A87">
            <w:pPr>
              <w:pStyle w:val="a3"/>
            </w:pPr>
            <w:r w:rsidRPr="008C371E">
              <w:t>Коростелев Сергей Владимирович</w:t>
            </w:r>
          </w:p>
          <w:p w:rsidR="008C371E" w:rsidRPr="008C371E" w:rsidRDefault="008C371E" w:rsidP="00FA3A87">
            <w:pPr>
              <w:pStyle w:val="a3"/>
            </w:pPr>
            <w:r w:rsidRPr="008C371E">
              <w:t xml:space="preserve">Глава Северного района Новосибирской области, </w:t>
            </w:r>
          </w:p>
          <w:p w:rsidR="008C371E" w:rsidRPr="008C371E" w:rsidRDefault="008C371E" w:rsidP="00FA3A87">
            <w:pPr>
              <w:pStyle w:val="a3"/>
              <w:rPr>
                <w:rFonts w:eastAsia="Times New Roman"/>
              </w:rPr>
            </w:pPr>
            <w:r w:rsidRPr="008C371E">
              <w:t xml:space="preserve">Телефон/ факс: 8(38360) 21-378, </w:t>
            </w:r>
          </w:p>
          <w:p w:rsidR="008C371E" w:rsidRPr="00113D3B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gramStart"/>
            <w:r w:rsidRPr="008C371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113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C37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3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1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sevadmn</w:t>
            </w:r>
            <w:r w:rsidRPr="0011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8C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11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C3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8C371E" w:rsidRPr="008C371E" w:rsidTr="008C371E">
        <w:trPr>
          <w:jc w:val="center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Наименование, юридический адрес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Северного района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Адрес: улица Ленина, дом 14, село Северное, район</w:t>
            </w:r>
            <w:r w:rsidR="007E2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Северный</w:t>
            </w:r>
          </w:p>
        </w:tc>
      </w:tr>
      <w:tr w:rsidR="008C371E" w:rsidRPr="00EA668E" w:rsidTr="008C371E">
        <w:trPr>
          <w:jc w:val="center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71E" w:rsidRPr="008C371E" w:rsidRDefault="008C371E" w:rsidP="008C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Контактное лицо, Ф.И.О. и должность руководителя, телефон, факс, </w:t>
            </w:r>
            <w:proofErr w:type="spellStart"/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68E" w:rsidRDefault="00EA668E" w:rsidP="00EA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Шастов  Александр Николаевич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Pr="00BB3BA8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 Новосибирской области по градостроительству, коммунальному хозяйству, транспорту и земельным отношениям 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Телефон/факс: 8(3836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21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-341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 21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-132</w:t>
            </w:r>
          </w:p>
          <w:p w:rsidR="00EA668E" w:rsidRPr="00EA668E" w:rsidRDefault="00EA668E" w:rsidP="00EA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  <w:r w:rsidRPr="00EA66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mail</w:t>
            </w:r>
            <w:r w:rsidRPr="00EA66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se</w:t>
            </w:r>
            <w:r w:rsidRPr="00864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arh</w:t>
            </w:r>
            <w:proofErr w:type="spellEnd"/>
            <w:r w:rsidR="0010710C"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"mailto:gumalevskya@yandex.ru" </w:instrText>
            </w:r>
            <w:r w:rsidR="0010710C"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864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.ru</w:t>
            </w:r>
            <w:r w:rsidR="0010710C" w:rsidRPr="00864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7E2453" w:rsidRDefault="00864AB6" w:rsidP="00EA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Войнова Марина Витальевна</w:t>
            </w:r>
            <w:r w:rsidR="007E2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A668E" w:rsidRPr="00EA668E" w:rsidRDefault="008C371E" w:rsidP="00EA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управления </w:t>
            </w:r>
            <w:r w:rsid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экономического развития, труда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r w:rsid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имущества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Телефон/факс: 8(3836</w:t>
            </w:r>
            <w:r w:rsid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2</w:t>
            </w:r>
            <w:r w:rsid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2-262/22-867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E –</w:t>
            </w:r>
            <w:proofErr w:type="spellStart"/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864AB6" w:rsidRP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="0086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se</w:t>
            </w:r>
            <w:r w:rsidR="00864AB6" w:rsidRPr="00864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EA6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="00864AB6" w:rsidRPr="00864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precon</w:t>
            </w:r>
            <w:proofErr w:type="spellEnd"/>
            <w:hyperlink r:id="rId4" w:history="1">
              <w:r w:rsidRPr="00864A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864AB6" w:rsidRPr="00864AB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864A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</w:t>
              </w:r>
            </w:hyperlink>
            <w:r w:rsidRPr="008C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64AB6" w:rsidRPr="00EA668E" w:rsidRDefault="00864AB6" w:rsidP="0086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C371E" w:rsidRPr="00EA668E" w:rsidRDefault="008C371E" w:rsidP="008C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AB6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8C371E" w:rsidRPr="00EA668E" w:rsidRDefault="008C371E" w:rsidP="008C371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AB6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r w:rsidRPr="00EA66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64AB6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r w:rsidRPr="00EA66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64AB6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r w:rsidRPr="00EA668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C55BED" w:rsidRPr="00EA668E" w:rsidRDefault="00C55BED" w:rsidP="00C55BED"/>
    <w:sectPr w:rsidR="00C55BED" w:rsidRPr="00EA668E" w:rsidSect="0034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BED"/>
    <w:rsid w:val="00057DD0"/>
    <w:rsid w:val="0010710C"/>
    <w:rsid w:val="00113D3B"/>
    <w:rsid w:val="00253E91"/>
    <w:rsid w:val="002E1552"/>
    <w:rsid w:val="002E54A8"/>
    <w:rsid w:val="00342B84"/>
    <w:rsid w:val="00344F50"/>
    <w:rsid w:val="0039369D"/>
    <w:rsid w:val="0039437B"/>
    <w:rsid w:val="004442BD"/>
    <w:rsid w:val="00543AD1"/>
    <w:rsid w:val="007E2453"/>
    <w:rsid w:val="0083000C"/>
    <w:rsid w:val="00853D07"/>
    <w:rsid w:val="00864AB6"/>
    <w:rsid w:val="008C371E"/>
    <w:rsid w:val="00913105"/>
    <w:rsid w:val="00A20B80"/>
    <w:rsid w:val="00C55BED"/>
    <w:rsid w:val="00C6422F"/>
    <w:rsid w:val="00C757FD"/>
    <w:rsid w:val="00D16244"/>
    <w:rsid w:val="00E066CA"/>
    <w:rsid w:val="00EA668E"/>
    <w:rsid w:val="00EC548D"/>
    <w:rsid w:val="00ED104F"/>
    <w:rsid w:val="00F52030"/>
    <w:rsid w:val="00F61F53"/>
    <w:rsid w:val="00FA3A87"/>
    <w:rsid w:val="00F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ED"/>
  </w:style>
  <w:style w:type="paragraph" w:styleId="1">
    <w:name w:val="heading 1"/>
    <w:basedOn w:val="a"/>
    <w:next w:val="a"/>
    <w:link w:val="10"/>
    <w:uiPriority w:val="9"/>
    <w:qFormat/>
    <w:rsid w:val="00C5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A668E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="Times New Roman"/>
      <w:b/>
      <w:bCs/>
      <w:iCs/>
      <w:color w:val="333333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A668E"/>
    <w:rPr>
      <w:rFonts w:ascii="Times New Roman" w:eastAsiaTheme="majorEastAsia" w:hAnsi="Times New Roman" w:cs="Times New Roman"/>
      <w:b/>
      <w:bCs/>
      <w:iCs/>
      <w:color w:val="333333"/>
      <w:sz w:val="28"/>
      <w:szCs w:val="28"/>
    </w:rPr>
  </w:style>
  <w:style w:type="paragraph" w:styleId="a3">
    <w:name w:val="No Spacing"/>
    <w:link w:val="a4"/>
    <w:autoRedefine/>
    <w:uiPriority w:val="1"/>
    <w:qFormat/>
    <w:rsid w:val="00FA3A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shd w:val="clear" w:color="auto" w:fill="F9F9F9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A3A8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8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71E"/>
    <w:rPr>
      <w:b/>
      <w:bCs/>
    </w:rPr>
  </w:style>
  <w:style w:type="character" w:styleId="a7">
    <w:name w:val="Hyperlink"/>
    <w:basedOn w:val="a0"/>
    <w:uiPriority w:val="99"/>
    <w:semiHidden/>
    <w:unhideWhenUsed/>
    <w:rsid w:val="008C3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alevsk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</cp:revision>
  <cp:lastPrinted>2017-09-29T01:57:00Z</cp:lastPrinted>
  <dcterms:created xsi:type="dcterms:W3CDTF">2017-09-28T04:33:00Z</dcterms:created>
  <dcterms:modified xsi:type="dcterms:W3CDTF">2017-10-09T05:10:00Z</dcterms:modified>
</cp:coreProperties>
</file>