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B33431" w:rsidRPr="00A50759" w:rsidRDefault="00EE6D4B" w:rsidP="00B33431">
      <w:pPr>
        <w:jc w:val="center"/>
        <w:rPr>
          <w:b/>
          <w:sz w:val="26"/>
          <w:szCs w:val="26"/>
        </w:rPr>
      </w:pPr>
      <w:r w:rsidRPr="00A50759">
        <w:rPr>
          <w:b/>
          <w:sz w:val="26"/>
          <w:szCs w:val="26"/>
        </w:rPr>
        <w:t>Доля электронных обращений</w:t>
      </w:r>
    </w:p>
    <w:p w:rsidR="00B33431" w:rsidRPr="00A50759" w:rsidRDefault="00B33431" w:rsidP="00B33431">
      <w:pPr>
        <w:jc w:val="center"/>
        <w:rPr>
          <w:b/>
          <w:sz w:val="26"/>
          <w:szCs w:val="26"/>
        </w:rPr>
      </w:pPr>
    </w:p>
    <w:p w:rsidR="00B33431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>С начала года почти 130 тысяч обращений о регистрации недвижимости в Новосибирской области поступило в электронном виде, это почти в два раза больше аналогичного периода прошлого года.</w:t>
      </w:r>
    </w:p>
    <w:p w:rsidR="00B33431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>Значительная доля электронных обращений поступает на регистрацию ипотеки: сегодня новосибирский Росреестр регистрирует 46% ипотек электронно, в начале года эта доля составляла лишь 30%.</w:t>
      </w:r>
    </w:p>
    <w:p w:rsidR="00EE6D4B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 xml:space="preserve">Срок регистрации прав по документам, представленным в электронном виде, составляет не более двух рабочих дней. </w:t>
      </w:r>
    </w:p>
    <w:p w:rsidR="00B33431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>Доля электронных регистраций на строящееся жилье в 2021 году увеличилась почти в два раза – 60% договоров участия в долевом строительстве регистрируется в электронном виде.</w:t>
      </w:r>
    </w:p>
    <w:p w:rsidR="00B33431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>Новосибирская область входит в число лидеров по организации электронного взаимодействия с органами власти и органами местного самоуправления – 98% документов поступает от органов через сервисы Росреестра.</w:t>
      </w:r>
    </w:p>
    <w:p w:rsidR="00EE6D4B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 xml:space="preserve">Почти все сведения из Единого государственного реестра недвижимости новосибирцы получают в электронном виде – 93%, этот показатель выше среднего по России. </w:t>
      </w:r>
    </w:p>
    <w:p w:rsidR="00B33431" w:rsidRPr="00A50759" w:rsidRDefault="00B33431" w:rsidP="00B33431">
      <w:pPr>
        <w:ind w:firstLine="709"/>
        <w:jc w:val="both"/>
        <w:rPr>
          <w:sz w:val="26"/>
          <w:szCs w:val="26"/>
        </w:rPr>
      </w:pPr>
      <w:r w:rsidRPr="00A50759">
        <w:rPr>
          <w:sz w:val="26"/>
          <w:szCs w:val="26"/>
        </w:rPr>
        <w:t xml:space="preserve">Напоминаем, что единственными источниками получения сведений из реестра недвижимости являются официальный сайт Росреестра </w:t>
      </w:r>
      <w:hyperlink r:id="rId7" w:history="1">
        <w:r w:rsidRPr="00A50759">
          <w:rPr>
            <w:rStyle w:val="a5"/>
            <w:sz w:val="26"/>
            <w:szCs w:val="26"/>
          </w:rPr>
          <w:t>https://rosreestr.gov.ru/</w:t>
        </w:r>
      </w:hyperlink>
      <w:r w:rsidRPr="00A50759">
        <w:rPr>
          <w:sz w:val="26"/>
          <w:szCs w:val="26"/>
        </w:rPr>
        <w:t xml:space="preserve"> и портал Госуслуг </w:t>
      </w:r>
      <w:hyperlink r:id="rId8" w:history="1">
        <w:r w:rsidRPr="00A50759">
          <w:rPr>
            <w:rStyle w:val="a5"/>
            <w:sz w:val="26"/>
            <w:szCs w:val="26"/>
          </w:rPr>
          <w:t>https://www.gosuslugi.ru/</w:t>
        </w:r>
      </w:hyperlink>
      <w:r w:rsidRPr="00A50759">
        <w:rPr>
          <w:sz w:val="26"/>
          <w:szCs w:val="26"/>
        </w:rPr>
        <w:t>.</w:t>
      </w:r>
    </w:p>
    <w:p w:rsidR="00A50759" w:rsidRPr="00A50759" w:rsidRDefault="00C97311" w:rsidP="00A50759">
      <w:pPr>
        <w:jc w:val="right"/>
        <w:rPr>
          <w:sz w:val="26"/>
          <w:szCs w:val="26"/>
        </w:rPr>
      </w:pPr>
      <w:r w:rsidRPr="00A50759">
        <w:rPr>
          <w:sz w:val="26"/>
          <w:szCs w:val="26"/>
        </w:rPr>
        <w:t xml:space="preserve"> </w:t>
      </w:r>
    </w:p>
    <w:p w:rsidR="00A50759" w:rsidRPr="00A50759" w:rsidRDefault="00A50759" w:rsidP="00A50759">
      <w:pPr>
        <w:jc w:val="right"/>
        <w:rPr>
          <w:sz w:val="26"/>
          <w:szCs w:val="26"/>
        </w:rPr>
      </w:pPr>
      <w:r w:rsidRPr="00A50759">
        <w:rPr>
          <w:sz w:val="26"/>
          <w:szCs w:val="26"/>
        </w:rPr>
        <w:t xml:space="preserve">Межмуниципальный Куйбышевский отдел </w:t>
      </w:r>
    </w:p>
    <w:p w:rsidR="00A50759" w:rsidRPr="00A50759" w:rsidRDefault="00A50759" w:rsidP="00A50759">
      <w:pPr>
        <w:jc w:val="right"/>
        <w:rPr>
          <w:sz w:val="26"/>
          <w:szCs w:val="26"/>
        </w:rPr>
      </w:pPr>
      <w:r w:rsidRPr="00A50759">
        <w:rPr>
          <w:sz w:val="26"/>
          <w:szCs w:val="26"/>
        </w:rPr>
        <w:t>Управления Росреестра по Новосибирской области</w:t>
      </w:r>
    </w:p>
    <w:p w:rsidR="00053153" w:rsidRPr="00A50759" w:rsidRDefault="00053153" w:rsidP="00C97311">
      <w:pPr>
        <w:jc w:val="both"/>
        <w:rPr>
          <w:color w:val="0000FF"/>
          <w:sz w:val="26"/>
          <w:szCs w:val="26"/>
          <w:u w:val="single"/>
        </w:rPr>
      </w:pPr>
    </w:p>
    <w:sectPr w:rsidR="00053153" w:rsidRPr="00A50759" w:rsidSect="0050355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82" w:rsidRDefault="00C95882">
      <w:r>
        <w:separator/>
      </w:r>
    </w:p>
  </w:endnote>
  <w:endnote w:type="continuationSeparator" w:id="0">
    <w:p w:rsidR="00C95882" w:rsidRDefault="00C9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82" w:rsidRDefault="00C95882">
      <w:r>
        <w:separator/>
      </w:r>
    </w:p>
  </w:footnote>
  <w:footnote w:type="continuationSeparator" w:id="0">
    <w:p w:rsidR="00C95882" w:rsidRDefault="00C9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D4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0759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3431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5882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67069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E6D4B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1412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2021-10-26T06:01:00Z</cp:lastPrinted>
  <dcterms:created xsi:type="dcterms:W3CDTF">2021-10-26T06:01:00Z</dcterms:created>
  <dcterms:modified xsi:type="dcterms:W3CDTF">2021-10-26T06:03:00Z</dcterms:modified>
</cp:coreProperties>
</file>