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0A3F" w:rsidRDefault="005C0A3F" w:rsidP="005C0A3F">
      <w:pPr>
        <w:pStyle w:val="msonormalbullet1gif"/>
        <w:spacing w:after="0"/>
        <w:jc w:val="center"/>
      </w:pPr>
      <w:r>
        <w:rPr>
          <w:noProof/>
        </w:rPr>
        <w:drawing>
          <wp:inline distT="0" distB="0" distL="0" distR="0">
            <wp:extent cx="581025" cy="6953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Графический объект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1025" cy="695325"/>
                    </a:xfrm>
                    <a:prstGeom prst="rect">
                      <a:avLst/>
                    </a:prstGeom>
                    <a:noFill/>
                    <a:ln>
                      <a:noFill/>
                    </a:ln>
                  </pic:spPr>
                </pic:pic>
              </a:graphicData>
            </a:graphic>
          </wp:inline>
        </w:drawing>
      </w:r>
    </w:p>
    <w:p w:rsidR="005C0A3F" w:rsidRDefault="005C0A3F" w:rsidP="005C0A3F">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5C0A3F" w:rsidRDefault="005C0A3F" w:rsidP="005C0A3F">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АДМИНИСТРАЦИЯ СЕВЕРНОГО РАЙОНА</w:t>
      </w:r>
    </w:p>
    <w:p w:rsidR="005C0A3F" w:rsidRDefault="005C0A3F" w:rsidP="005C0A3F">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НОВОСИБИРСКОЙ ОБЛАСТИ</w:t>
      </w:r>
    </w:p>
    <w:p w:rsidR="005C0A3F" w:rsidRDefault="005C0A3F" w:rsidP="005C0A3F">
      <w:pPr>
        <w:pStyle w:val="Standard"/>
        <w:spacing w:after="0" w:line="240" w:lineRule="auto"/>
        <w:jc w:val="center"/>
        <w:rPr>
          <w:rFonts w:ascii="Times New Roman" w:hAnsi="Times New Roman" w:cs="Times New Roman"/>
          <w:b/>
          <w:sz w:val="28"/>
          <w:szCs w:val="28"/>
        </w:rPr>
      </w:pPr>
    </w:p>
    <w:p w:rsidR="005C0A3F" w:rsidRDefault="005C0A3F" w:rsidP="005C0A3F">
      <w:pPr>
        <w:pStyle w:val="Standard"/>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ПОСТАНОВЛЕНИЕ</w:t>
      </w:r>
    </w:p>
    <w:p w:rsidR="005C0A3F" w:rsidRDefault="005C0A3F" w:rsidP="005C0A3F">
      <w:pPr>
        <w:pStyle w:val="Standard"/>
        <w:spacing w:after="0" w:line="240" w:lineRule="auto"/>
        <w:jc w:val="both"/>
        <w:rPr>
          <w:rFonts w:ascii="Times New Roman" w:hAnsi="Times New Roman" w:cs="Times New Roman"/>
          <w:szCs w:val="28"/>
        </w:rPr>
      </w:pPr>
    </w:p>
    <w:p w:rsidR="005C0A3F" w:rsidRDefault="00CA2164" w:rsidP="005C0A3F">
      <w:pPr>
        <w:pStyle w:val="Standard"/>
        <w:spacing w:after="0" w:line="240" w:lineRule="auto"/>
        <w:jc w:val="both"/>
      </w:pPr>
      <w:r>
        <w:rPr>
          <w:rFonts w:ascii="Times New Roman" w:hAnsi="Times New Roman" w:cs="Times New Roman"/>
          <w:sz w:val="28"/>
          <w:szCs w:val="28"/>
        </w:rPr>
        <w:t>11</w:t>
      </w:r>
      <w:r w:rsidR="005C0A3F">
        <w:rPr>
          <w:rFonts w:ascii="Times New Roman" w:hAnsi="Times New Roman" w:cs="Times New Roman"/>
          <w:sz w:val="28"/>
          <w:szCs w:val="28"/>
        </w:rPr>
        <w:t>.</w:t>
      </w:r>
      <w:r w:rsidR="00F4314B">
        <w:rPr>
          <w:rFonts w:ascii="Times New Roman" w:hAnsi="Times New Roman" w:cs="Times New Roman"/>
          <w:sz w:val="28"/>
          <w:szCs w:val="28"/>
        </w:rPr>
        <w:t>0</w:t>
      </w:r>
      <w:r w:rsidR="00935F44">
        <w:rPr>
          <w:rFonts w:ascii="Times New Roman" w:hAnsi="Times New Roman" w:cs="Times New Roman"/>
          <w:sz w:val="28"/>
          <w:szCs w:val="28"/>
        </w:rPr>
        <w:t>6</w:t>
      </w:r>
      <w:r w:rsidR="005C0A3F">
        <w:rPr>
          <w:rFonts w:ascii="Times New Roman" w:hAnsi="Times New Roman" w:cs="Times New Roman"/>
          <w:sz w:val="28"/>
          <w:szCs w:val="28"/>
        </w:rPr>
        <w:t>.2020</w:t>
      </w:r>
      <w:r w:rsidR="005C0A3F">
        <w:rPr>
          <w:rFonts w:ascii="Times New Roman" w:hAnsi="Times New Roman" w:cs="Times New Roman"/>
          <w:szCs w:val="28"/>
        </w:rPr>
        <w:t xml:space="preserve">       </w:t>
      </w:r>
      <w:r w:rsidR="005C0A3F">
        <w:rPr>
          <w:rFonts w:ascii="Times New Roman" w:hAnsi="Times New Roman" w:cs="Times New Roman"/>
          <w:szCs w:val="28"/>
        </w:rPr>
        <w:tab/>
        <w:t xml:space="preserve">                                       </w:t>
      </w:r>
      <w:r w:rsidR="005C0A3F">
        <w:rPr>
          <w:rFonts w:ascii="Times New Roman" w:hAnsi="Times New Roman" w:cs="Times New Roman"/>
          <w:sz w:val="28"/>
          <w:szCs w:val="28"/>
        </w:rPr>
        <w:t xml:space="preserve">с. </w:t>
      </w:r>
      <w:proofErr w:type="gramStart"/>
      <w:r w:rsidR="005C0A3F">
        <w:rPr>
          <w:rFonts w:ascii="Times New Roman" w:hAnsi="Times New Roman" w:cs="Times New Roman"/>
          <w:sz w:val="28"/>
          <w:szCs w:val="28"/>
        </w:rPr>
        <w:t>Северное</w:t>
      </w:r>
      <w:proofErr w:type="gramEnd"/>
      <w:r w:rsidR="005C0A3F">
        <w:rPr>
          <w:rFonts w:ascii="Times New Roman" w:hAnsi="Times New Roman" w:cs="Times New Roman"/>
          <w:sz w:val="28"/>
          <w:szCs w:val="28"/>
        </w:rPr>
        <w:tab/>
      </w:r>
      <w:r w:rsidR="005C0A3F">
        <w:rPr>
          <w:rFonts w:ascii="Times New Roman" w:hAnsi="Times New Roman" w:cs="Times New Roman"/>
          <w:sz w:val="28"/>
          <w:szCs w:val="28"/>
        </w:rPr>
        <w:tab/>
      </w:r>
      <w:r w:rsidR="005C0A3F">
        <w:rPr>
          <w:rFonts w:ascii="Times New Roman" w:hAnsi="Times New Roman" w:cs="Times New Roman"/>
          <w:sz w:val="28"/>
          <w:szCs w:val="28"/>
        </w:rPr>
        <w:tab/>
        <w:t xml:space="preserve">                 </w:t>
      </w:r>
      <w:r w:rsidR="00294C93">
        <w:rPr>
          <w:rFonts w:ascii="Times New Roman" w:hAnsi="Times New Roman" w:cs="Times New Roman"/>
          <w:sz w:val="28"/>
          <w:szCs w:val="28"/>
        </w:rPr>
        <w:t xml:space="preserve">  </w:t>
      </w:r>
      <w:r w:rsidR="005C0A3F">
        <w:rPr>
          <w:rFonts w:ascii="Times New Roman" w:hAnsi="Times New Roman" w:cs="Times New Roman"/>
          <w:sz w:val="28"/>
          <w:szCs w:val="28"/>
        </w:rPr>
        <w:t xml:space="preserve">       </w:t>
      </w:r>
      <w:bookmarkStart w:id="0" w:name="_GoBack"/>
      <w:r w:rsidR="005C0A3F">
        <w:rPr>
          <w:rFonts w:ascii="Times New Roman" w:hAnsi="Times New Roman" w:cs="Times New Roman"/>
          <w:sz w:val="28"/>
          <w:szCs w:val="28"/>
        </w:rPr>
        <w:t xml:space="preserve">№ </w:t>
      </w:r>
      <w:r w:rsidR="00F4314B">
        <w:rPr>
          <w:rFonts w:ascii="Times New Roman" w:hAnsi="Times New Roman" w:cs="Times New Roman"/>
          <w:sz w:val="28"/>
          <w:szCs w:val="28"/>
        </w:rPr>
        <w:t>3</w:t>
      </w:r>
      <w:r w:rsidR="004823FF">
        <w:rPr>
          <w:rFonts w:ascii="Times New Roman" w:hAnsi="Times New Roman" w:cs="Times New Roman"/>
          <w:sz w:val="28"/>
          <w:szCs w:val="28"/>
        </w:rPr>
        <w:t>74</w:t>
      </w:r>
    </w:p>
    <w:bookmarkEnd w:id="0"/>
    <w:p w:rsidR="00DD456A" w:rsidRDefault="005C0A3F" w:rsidP="0036752A">
      <w:pPr>
        <w:pStyle w:val="Standard"/>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36752A">
        <w:rPr>
          <w:rFonts w:ascii="Times New Roman" w:hAnsi="Times New Roman" w:cs="Times New Roman"/>
          <w:sz w:val="28"/>
          <w:szCs w:val="28"/>
        </w:rPr>
        <w:t xml:space="preserve"> </w:t>
      </w:r>
    </w:p>
    <w:p w:rsidR="007743BC" w:rsidRPr="00C106AA" w:rsidRDefault="007743BC" w:rsidP="0036752A">
      <w:pPr>
        <w:pStyle w:val="Standard"/>
        <w:spacing w:after="0" w:line="240" w:lineRule="auto"/>
        <w:jc w:val="both"/>
        <w:rPr>
          <w:rFonts w:ascii="Times New Roman" w:hAnsi="Times New Roman" w:cs="Times New Roman"/>
          <w:sz w:val="28"/>
          <w:szCs w:val="28"/>
        </w:rPr>
      </w:pPr>
    </w:p>
    <w:p w:rsidR="004823FF" w:rsidRPr="004823FF" w:rsidRDefault="004823FF" w:rsidP="004823FF">
      <w:pPr>
        <w:pStyle w:val="aa"/>
        <w:jc w:val="center"/>
        <w:rPr>
          <w:rFonts w:ascii="Times New Roman" w:hAnsi="Times New Roman" w:cs="Times New Roman"/>
          <w:sz w:val="28"/>
          <w:szCs w:val="28"/>
        </w:rPr>
      </w:pPr>
      <w:r w:rsidRPr="004823FF">
        <w:rPr>
          <w:rFonts w:ascii="Times New Roman" w:hAnsi="Times New Roman" w:cs="Times New Roman"/>
          <w:sz w:val="28"/>
          <w:szCs w:val="28"/>
        </w:rPr>
        <w:t>Об утверждении Порядка подготовки и утверждения генеральных планов сельских поселений Северного района Новосибирской области,</w:t>
      </w:r>
    </w:p>
    <w:p w:rsidR="004823FF" w:rsidRPr="004823FF" w:rsidRDefault="004823FF" w:rsidP="004823FF">
      <w:pPr>
        <w:pStyle w:val="aa"/>
        <w:jc w:val="center"/>
        <w:rPr>
          <w:rFonts w:ascii="Times New Roman" w:hAnsi="Times New Roman" w:cs="Times New Roman"/>
          <w:sz w:val="28"/>
          <w:szCs w:val="28"/>
        </w:rPr>
      </w:pPr>
      <w:r w:rsidRPr="004823FF">
        <w:rPr>
          <w:rFonts w:ascii="Times New Roman" w:hAnsi="Times New Roman" w:cs="Times New Roman"/>
          <w:sz w:val="28"/>
          <w:szCs w:val="28"/>
        </w:rPr>
        <w:t>внесения в них изменений, их реализации</w:t>
      </w:r>
    </w:p>
    <w:p w:rsidR="004823FF" w:rsidRDefault="004823FF" w:rsidP="004823FF">
      <w:pPr>
        <w:pStyle w:val="aa"/>
        <w:jc w:val="both"/>
        <w:rPr>
          <w:rFonts w:ascii="Times New Roman" w:hAnsi="Times New Roman"/>
          <w:sz w:val="28"/>
          <w:szCs w:val="28"/>
          <w:lang w:eastAsia="en-US"/>
        </w:rPr>
      </w:pPr>
    </w:p>
    <w:p w:rsidR="004823FF" w:rsidRDefault="004823FF" w:rsidP="004823FF">
      <w:pPr>
        <w:pStyle w:val="aa"/>
        <w:jc w:val="both"/>
        <w:rPr>
          <w:rFonts w:ascii="Times New Roman" w:hAnsi="Times New Roman" w:cs="Times New Roman"/>
          <w:sz w:val="28"/>
          <w:szCs w:val="28"/>
        </w:rPr>
      </w:pPr>
      <w:r>
        <w:rPr>
          <w:rFonts w:ascii="Times New Roman" w:hAnsi="Times New Roman"/>
          <w:sz w:val="28"/>
          <w:szCs w:val="28"/>
          <w:lang w:eastAsia="en-US"/>
        </w:rPr>
        <w:t xml:space="preserve">       </w:t>
      </w:r>
      <w:r w:rsidRPr="004823FF">
        <w:rPr>
          <w:rFonts w:ascii="Times New Roman" w:hAnsi="Times New Roman" w:cs="Times New Roman"/>
          <w:sz w:val="28"/>
          <w:szCs w:val="28"/>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Северного района Новосибирской области, администрация Северного района Новосибирской области</w:t>
      </w:r>
    </w:p>
    <w:p w:rsidR="004823FF" w:rsidRDefault="004823FF" w:rsidP="004823FF">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Pr="004823FF">
        <w:rPr>
          <w:rFonts w:ascii="Times New Roman" w:hAnsi="Times New Roman" w:cs="Times New Roman"/>
          <w:sz w:val="28"/>
          <w:szCs w:val="28"/>
        </w:rPr>
        <w:t>ПОСТАНОВЛЯЕТ:</w:t>
      </w:r>
    </w:p>
    <w:p w:rsidR="004823FF" w:rsidRDefault="004823FF" w:rsidP="004823FF">
      <w:pPr>
        <w:pStyle w:val="aa"/>
        <w:numPr>
          <w:ilvl w:val="0"/>
          <w:numId w:val="4"/>
        </w:numPr>
        <w:jc w:val="both"/>
        <w:rPr>
          <w:rFonts w:ascii="Times New Roman" w:hAnsi="Times New Roman" w:cs="Times New Roman"/>
          <w:sz w:val="28"/>
          <w:szCs w:val="28"/>
        </w:rPr>
      </w:pPr>
      <w:r w:rsidRPr="004823FF">
        <w:rPr>
          <w:rFonts w:ascii="Times New Roman" w:hAnsi="Times New Roman" w:cs="Times New Roman"/>
          <w:sz w:val="28"/>
          <w:szCs w:val="28"/>
        </w:rPr>
        <w:t xml:space="preserve">Утвердить прилагаемый Порядок подготовки и утверждения </w:t>
      </w:r>
      <w:proofErr w:type="gramStart"/>
      <w:r w:rsidRPr="004823FF">
        <w:rPr>
          <w:rFonts w:ascii="Times New Roman" w:hAnsi="Times New Roman" w:cs="Times New Roman"/>
          <w:sz w:val="28"/>
          <w:szCs w:val="28"/>
        </w:rPr>
        <w:t>генеральных</w:t>
      </w:r>
      <w:proofErr w:type="gramEnd"/>
      <w:r w:rsidRPr="004823FF">
        <w:rPr>
          <w:rFonts w:ascii="Times New Roman" w:hAnsi="Times New Roman" w:cs="Times New Roman"/>
          <w:sz w:val="28"/>
          <w:szCs w:val="28"/>
        </w:rPr>
        <w:t xml:space="preserve"> </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xml:space="preserve">планов сельских поселений Северного района Новосибирской области, внесения в них изменений, их  реализации. </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2. Опублик</w:t>
      </w:r>
      <w:r>
        <w:rPr>
          <w:rFonts w:ascii="Times New Roman" w:hAnsi="Times New Roman" w:cs="Times New Roman"/>
          <w:sz w:val="28"/>
          <w:szCs w:val="28"/>
        </w:rPr>
        <w:t>овать</w:t>
      </w:r>
      <w:r w:rsidRPr="004823FF">
        <w:rPr>
          <w:rFonts w:ascii="Times New Roman" w:hAnsi="Times New Roman" w:cs="Times New Roman"/>
          <w:sz w:val="28"/>
          <w:szCs w:val="28"/>
        </w:rPr>
        <w:t xml:space="preserve"> настояще</w:t>
      </w:r>
      <w:r>
        <w:rPr>
          <w:rFonts w:ascii="Times New Roman" w:hAnsi="Times New Roman" w:cs="Times New Roman"/>
          <w:sz w:val="28"/>
          <w:szCs w:val="28"/>
        </w:rPr>
        <w:t>е</w:t>
      </w:r>
      <w:r w:rsidRPr="004823FF">
        <w:rPr>
          <w:rFonts w:ascii="Times New Roman" w:hAnsi="Times New Roman" w:cs="Times New Roman"/>
          <w:sz w:val="28"/>
          <w:szCs w:val="28"/>
        </w:rPr>
        <w:t xml:space="preserve"> постановлени</w:t>
      </w:r>
      <w:r>
        <w:rPr>
          <w:rFonts w:ascii="Times New Roman" w:hAnsi="Times New Roman" w:cs="Times New Roman"/>
          <w:sz w:val="28"/>
          <w:szCs w:val="28"/>
        </w:rPr>
        <w:t xml:space="preserve">е </w:t>
      </w:r>
      <w:r w:rsidRPr="004823FF">
        <w:rPr>
          <w:rFonts w:ascii="Times New Roman" w:hAnsi="Times New Roman" w:cs="Times New Roman"/>
          <w:sz w:val="28"/>
          <w:szCs w:val="28"/>
        </w:rPr>
        <w:t>в периодическом печатном издании органов местного самоуправления Северного района Новосибирской области «Северный Вестник»</w:t>
      </w:r>
      <w:r>
        <w:rPr>
          <w:rFonts w:ascii="Times New Roman" w:hAnsi="Times New Roman" w:cs="Times New Roman"/>
          <w:sz w:val="28"/>
          <w:szCs w:val="28"/>
        </w:rPr>
        <w:t xml:space="preserve"> и разместить </w:t>
      </w:r>
      <w:r w:rsidRPr="004823FF">
        <w:rPr>
          <w:rFonts w:ascii="Times New Roman" w:hAnsi="Times New Roman" w:cs="Times New Roman"/>
          <w:sz w:val="28"/>
          <w:szCs w:val="28"/>
        </w:rPr>
        <w:t>на официальном сайте в информационн</w:t>
      </w:r>
      <w:proofErr w:type="gramStart"/>
      <w:r w:rsidRPr="004823FF">
        <w:rPr>
          <w:rFonts w:ascii="Times New Roman" w:hAnsi="Times New Roman" w:cs="Times New Roman"/>
          <w:sz w:val="28"/>
          <w:szCs w:val="28"/>
        </w:rPr>
        <w:t>о-</w:t>
      </w:r>
      <w:proofErr w:type="gramEnd"/>
      <w:r w:rsidRPr="004823FF">
        <w:rPr>
          <w:rFonts w:ascii="Times New Roman" w:hAnsi="Times New Roman" w:cs="Times New Roman"/>
          <w:sz w:val="28"/>
          <w:szCs w:val="28"/>
        </w:rPr>
        <w:t xml:space="preserve"> телеко</w:t>
      </w:r>
      <w:r>
        <w:rPr>
          <w:rFonts w:ascii="Times New Roman" w:hAnsi="Times New Roman" w:cs="Times New Roman"/>
          <w:sz w:val="28"/>
          <w:szCs w:val="28"/>
        </w:rPr>
        <w:t>ммуникационной сети «Интернет»</w:t>
      </w:r>
      <w:r w:rsidRPr="004823FF">
        <w:rPr>
          <w:rFonts w:ascii="Times New Roman" w:hAnsi="Times New Roman" w:cs="Times New Roman"/>
          <w:sz w:val="28"/>
          <w:szCs w:val="28"/>
        </w:rPr>
        <w:t>.</w:t>
      </w:r>
    </w:p>
    <w:p w:rsidR="004823FF" w:rsidRDefault="004823FF" w:rsidP="004823FF">
      <w:pPr>
        <w:pStyle w:val="aa"/>
        <w:numPr>
          <w:ilvl w:val="0"/>
          <w:numId w:val="5"/>
        </w:numPr>
        <w:jc w:val="both"/>
        <w:rPr>
          <w:rFonts w:ascii="Times New Roman" w:hAnsi="Times New Roman" w:cs="Times New Roman"/>
          <w:sz w:val="28"/>
          <w:szCs w:val="28"/>
        </w:rPr>
      </w:pPr>
      <w:r>
        <w:rPr>
          <w:rFonts w:ascii="Times New Roman" w:hAnsi="Times New Roman" w:cs="Times New Roman"/>
          <w:sz w:val="28"/>
          <w:szCs w:val="28"/>
        </w:rPr>
        <w:t>Контроль за исполнением настоящего</w:t>
      </w:r>
      <w:r w:rsidRPr="004823FF">
        <w:rPr>
          <w:rFonts w:ascii="Times New Roman" w:hAnsi="Times New Roman" w:cs="Times New Roman"/>
          <w:sz w:val="28"/>
          <w:szCs w:val="28"/>
        </w:rPr>
        <w:t xml:space="preserve"> постановления возложить </w:t>
      </w:r>
      <w:proofErr w:type="gramStart"/>
      <w:r w:rsidRPr="004823FF">
        <w:rPr>
          <w:rFonts w:ascii="Times New Roman" w:hAnsi="Times New Roman" w:cs="Times New Roman"/>
          <w:sz w:val="28"/>
          <w:szCs w:val="28"/>
        </w:rPr>
        <w:t>на</w:t>
      </w:r>
      <w:proofErr w:type="gramEnd"/>
      <w:r w:rsidRPr="004823FF">
        <w:rPr>
          <w:rFonts w:ascii="Times New Roman" w:hAnsi="Times New Roman" w:cs="Times New Roman"/>
          <w:sz w:val="28"/>
          <w:szCs w:val="28"/>
        </w:rPr>
        <w:t xml:space="preserve"> </w:t>
      </w:r>
    </w:p>
    <w:p w:rsid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xml:space="preserve">заместителя главы администрации по градостроительству, коммунальному хозяйству, транспорту и земельным отношениям администрации Северного района Новосибирской области </w:t>
      </w:r>
      <w:proofErr w:type="spellStart"/>
      <w:r w:rsidRPr="004823FF">
        <w:rPr>
          <w:rFonts w:ascii="Times New Roman" w:hAnsi="Times New Roman" w:cs="Times New Roman"/>
          <w:sz w:val="28"/>
          <w:szCs w:val="28"/>
        </w:rPr>
        <w:t>Шастова</w:t>
      </w:r>
      <w:proofErr w:type="spellEnd"/>
      <w:r w:rsidRPr="004823FF">
        <w:rPr>
          <w:rFonts w:ascii="Times New Roman" w:hAnsi="Times New Roman" w:cs="Times New Roman"/>
          <w:sz w:val="28"/>
          <w:szCs w:val="28"/>
        </w:rPr>
        <w:t xml:space="preserve"> А.Н.</w:t>
      </w:r>
    </w:p>
    <w:p w:rsidR="004823FF" w:rsidRDefault="004823FF" w:rsidP="004823FF">
      <w:pPr>
        <w:pStyle w:val="aa"/>
        <w:jc w:val="both"/>
        <w:rPr>
          <w:rFonts w:ascii="Times New Roman" w:hAnsi="Times New Roman" w:cs="Times New Roman"/>
          <w:sz w:val="28"/>
          <w:szCs w:val="28"/>
        </w:rPr>
      </w:pPr>
    </w:p>
    <w:p w:rsidR="004823FF" w:rsidRDefault="004823FF" w:rsidP="004823FF">
      <w:pPr>
        <w:pStyle w:val="aa"/>
        <w:jc w:val="both"/>
        <w:rPr>
          <w:rFonts w:ascii="Times New Roman" w:hAnsi="Times New Roman" w:cs="Times New Roman"/>
          <w:sz w:val="28"/>
          <w:szCs w:val="28"/>
        </w:rPr>
      </w:pPr>
    </w:p>
    <w:p w:rsidR="004823FF" w:rsidRDefault="004823FF" w:rsidP="004823FF">
      <w:pPr>
        <w:pStyle w:val="aa"/>
        <w:jc w:val="both"/>
        <w:rPr>
          <w:rFonts w:ascii="Times New Roman" w:hAnsi="Times New Roman" w:cs="Times New Roman"/>
          <w:sz w:val="28"/>
          <w:szCs w:val="28"/>
        </w:rPr>
      </w:pP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Глава Северного района</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Новосибирской области                                                               С.В. Коростелев</w:t>
      </w:r>
    </w:p>
    <w:p w:rsidR="004823FF" w:rsidRPr="004823FF" w:rsidRDefault="004823FF" w:rsidP="004823FF">
      <w:pPr>
        <w:pStyle w:val="aa"/>
        <w:jc w:val="both"/>
        <w:rPr>
          <w:rFonts w:ascii="Times New Roman" w:hAnsi="Times New Roman" w:cs="Times New Roman"/>
          <w:sz w:val="28"/>
          <w:szCs w:val="28"/>
        </w:rPr>
      </w:pPr>
    </w:p>
    <w:p w:rsidR="004823FF" w:rsidRPr="00BC3613" w:rsidRDefault="004823FF" w:rsidP="004823FF">
      <w:pPr>
        <w:jc w:val="right"/>
        <w:rPr>
          <w:rFonts w:ascii="Times New Roman" w:hAnsi="Times New Roman" w:cs="Times New Roman"/>
          <w:sz w:val="28"/>
          <w:szCs w:val="28"/>
        </w:rPr>
      </w:pPr>
      <w:r w:rsidRPr="00BC3613">
        <w:rPr>
          <w:rFonts w:ascii="Times New Roman" w:hAnsi="Times New Roman" w:cs="Times New Roman"/>
          <w:sz w:val="28"/>
          <w:szCs w:val="28"/>
        </w:rPr>
        <w:t> </w:t>
      </w:r>
    </w:p>
    <w:p w:rsidR="004823FF" w:rsidRDefault="004823FF" w:rsidP="004823FF">
      <w:pPr>
        <w:jc w:val="right"/>
        <w:rPr>
          <w:rFonts w:ascii="Times New Roman" w:hAnsi="Times New Roman" w:cs="Times New Roman"/>
          <w:sz w:val="28"/>
          <w:szCs w:val="28"/>
        </w:rPr>
      </w:pPr>
      <w:r w:rsidRPr="00BC3613">
        <w:rPr>
          <w:rFonts w:ascii="Times New Roman" w:hAnsi="Times New Roman" w:cs="Times New Roman"/>
          <w:sz w:val="28"/>
          <w:szCs w:val="28"/>
        </w:rPr>
        <w:t>                                                                                         </w:t>
      </w:r>
    </w:p>
    <w:p w:rsidR="004823FF" w:rsidRDefault="004823FF" w:rsidP="004823FF">
      <w:pPr>
        <w:jc w:val="right"/>
        <w:rPr>
          <w:rFonts w:ascii="Times New Roman" w:hAnsi="Times New Roman" w:cs="Times New Roman"/>
          <w:sz w:val="28"/>
          <w:szCs w:val="28"/>
        </w:rPr>
      </w:pPr>
    </w:p>
    <w:tbl>
      <w:tblPr>
        <w:tblStyle w:val="af0"/>
        <w:tblW w:w="0" w:type="auto"/>
        <w:tblInd w:w="56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0"/>
      </w:tblGrid>
      <w:tr w:rsidR="004823FF" w:rsidTr="004823FF">
        <w:tc>
          <w:tcPr>
            <w:tcW w:w="4500" w:type="dxa"/>
          </w:tcPr>
          <w:p w:rsidR="004823FF" w:rsidRDefault="004823FF" w:rsidP="004823FF">
            <w:pPr>
              <w:pStyle w:val="aa"/>
              <w:jc w:val="center"/>
              <w:rPr>
                <w:rFonts w:ascii="Times New Roman" w:hAnsi="Times New Roman" w:cs="Times New Roman"/>
                <w:sz w:val="28"/>
                <w:szCs w:val="28"/>
              </w:rPr>
            </w:pPr>
            <w:r w:rsidRPr="004823FF">
              <w:rPr>
                <w:rFonts w:ascii="Times New Roman" w:hAnsi="Times New Roman" w:cs="Times New Roman"/>
                <w:sz w:val="28"/>
                <w:szCs w:val="28"/>
              </w:rPr>
              <w:lastRenderedPageBreak/>
              <w:t>Приложение</w:t>
            </w:r>
            <w:r>
              <w:rPr>
                <w:rFonts w:ascii="Times New Roman" w:hAnsi="Times New Roman" w:cs="Times New Roman"/>
                <w:sz w:val="28"/>
                <w:szCs w:val="28"/>
              </w:rPr>
              <w:t xml:space="preserve"> </w:t>
            </w:r>
            <w:r w:rsidRPr="004823FF">
              <w:rPr>
                <w:rFonts w:ascii="Times New Roman" w:hAnsi="Times New Roman" w:cs="Times New Roman"/>
                <w:sz w:val="28"/>
                <w:szCs w:val="28"/>
              </w:rPr>
              <w:t>к постановлению</w:t>
            </w:r>
          </w:p>
          <w:p w:rsidR="004823FF" w:rsidRDefault="004823FF" w:rsidP="004823FF">
            <w:pPr>
              <w:pStyle w:val="aa"/>
              <w:jc w:val="center"/>
              <w:rPr>
                <w:rFonts w:ascii="Times New Roman" w:hAnsi="Times New Roman" w:cs="Times New Roman"/>
                <w:sz w:val="28"/>
                <w:szCs w:val="28"/>
              </w:rPr>
            </w:pPr>
            <w:r>
              <w:rPr>
                <w:rFonts w:ascii="Times New Roman" w:hAnsi="Times New Roman" w:cs="Times New Roman"/>
                <w:sz w:val="28"/>
                <w:szCs w:val="28"/>
              </w:rPr>
              <w:t>а</w:t>
            </w:r>
            <w:r w:rsidRPr="004823FF">
              <w:rPr>
                <w:rFonts w:ascii="Times New Roman" w:hAnsi="Times New Roman" w:cs="Times New Roman"/>
                <w:sz w:val="28"/>
                <w:szCs w:val="28"/>
              </w:rPr>
              <w:t>дминистрации</w:t>
            </w:r>
            <w:r>
              <w:rPr>
                <w:rFonts w:ascii="Times New Roman" w:hAnsi="Times New Roman" w:cs="Times New Roman"/>
                <w:sz w:val="28"/>
                <w:szCs w:val="28"/>
              </w:rPr>
              <w:t xml:space="preserve"> </w:t>
            </w:r>
            <w:r w:rsidRPr="004823FF">
              <w:rPr>
                <w:rFonts w:ascii="Times New Roman" w:hAnsi="Times New Roman" w:cs="Times New Roman"/>
                <w:sz w:val="28"/>
                <w:szCs w:val="28"/>
              </w:rPr>
              <w:t> Северного района</w:t>
            </w:r>
          </w:p>
          <w:p w:rsidR="004823FF" w:rsidRPr="004823FF" w:rsidRDefault="004823FF" w:rsidP="004823FF">
            <w:pPr>
              <w:pStyle w:val="aa"/>
              <w:jc w:val="center"/>
              <w:rPr>
                <w:rFonts w:ascii="Times New Roman" w:hAnsi="Times New Roman" w:cs="Times New Roman"/>
                <w:sz w:val="28"/>
                <w:szCs w:val="28"/>
              </w:rPr>
            </w:pPr>
            <w:r w:rsidRPr="004823FF">
              <w:rPr>
                <w:rFonts w:ascii="Times New Roman" w:hAnsi="Times New Roman" w:cs="Times New Roman"/>
                <w:sz w:val="28"/>
                <w:szCs w:val="28"/>
              </w:rPr>
              <w:t>Новосибирской области</w:t>
            </w:r>
          </w:p>
          <w:p w:rsidR="004823FF" w:rsidRPr="004823FF" w:rsidRDefault="004823FF" w:rsidP="004823FF">
            <w:pPr>
              <w:pStyle w:val="aa"/>
              <w:jc w:val="center"/>
              <w:rPr>
                <w:rFonts w:ascii="Times New Roman" w:hAnsi="Times New Roman" w:cs="Times New Roman"/>
                <w:sz w:val="28"/>
                <w:szCs w:val="28"/>
              </w:rPr>
            </w:pPr>
            <w:r w:rsidRPr="004823FF">
              <w:rPr>
                <w:rFonts w:ascii="Times New Roman" w:hAnsi="Times New Roman" w:cs="Times New Roman"/>
                <w:sz w:val="28"/>
                <w:szCs w:val="28"/>
              </w:rPr>
              <w:t xml:space="preserve">от </w:t>
            </w:r>
            <w:r>
              <w:rPr>
                <w:rFonts w:ascii="Times New Roman" w:hAnsi="Times New Roman" w:cs="Times New Roman"/>
                <w:sz w:val="28"/>
                <w:szCs w:val="28"/>
              </w:rPr>
              <w:t xml:space="preserve">11.06.2020 </w:t>
            </w:r>
            <w:r w:rsidRPr="004823FF">
              <w:rPr>
                <w:rFonts w:ascii="Times New Roman" w:hAnsi="Times New Roman" w:cs="Times New Roman"/>
                <w:sz w:val="28"/>
                <w:szCs w:val="28"/>
              </w:rPr>
              <w:t xml:space="preserve"> №</w:t>
            </w:r>
            <w:r>
              <w:rPr>
                <w:rFonts w:ascii="Times New Roman" w:hAnsi="Times New Roman" w:cs="Times New Roman"/>
                <w:sz w:val="28"/>
                <w:szCs w:val="28"/>
              </w:rPr>
              <w:t xml:space="preserve"> 374</w:t>
            </w:r>
          </w:p>
          <w:p w:rsidR="004823FF" w:rsidRDefault="004823FF" w:rsidP="004823FF">
            <w:pPr>
              <w:pStyle w:val="aa"/>
              <w:jc w:val="center"/>
              <w:rPr>
                <w:rFonts w:ascii="Times New Roman" w:hAnsi="Times New Roman" w:cs="Times New Roman"/>
                <w:sz w:val="28"/>
                <w:szCs w:val="28"/>
              </w:rPr>
            </w:pPr>
          </w:p>
        </w:tc>
      </w:tr>
    </w:tbl>
    <w:p w:rsidR="004823FF" w:rsidRDefault="004823FF" w:rsidP="004823FF">
      <w:pPr>
        <w:pStyle w:val="aa"/>
        <w:jc w:val="right"/>
        <w:rPr>
          <w:rFonts w:ascii="Times New Roman" w:hAnsi="Times New Roman" w:cs="Times New Roman"/>
          <w:sz w:val="28"/>
          <w:szCs w:val="28"/>
        </w:rPr>
      </w:pPr>
    </w:p>
    <w:p w:rsidR="004823FF" w:rsidRDefault="004823FF" w:rsidP="004823FF">
      <w:pPr>
        <w:pStyle w:val="aa"/>
        <w:jc w:val="center"/>
        <w:rPr>
          <w:rFonts w:ascii="Times New Roman" w:hAnsi="Times New Roman" w:cs="Times New Roman"/>
          <w:b/>
          <w:sz w:val="28"/>
          <w:szCs w:val="28"/>
        </w:rPr>
      </w:pPr>
      <w:r w:rsidRPr="004823FF">
        <w:rPr>
          <w:rFonts w:ascii="Times New Roman" w:hAnsi="Times New Roman" w:cs="Times New Roman"/>
          <w:b/>
          <w:sz w:val="28"/>
          <w:szCs w:val="28"/>
        </w:rPr>
        <w:t xml:space="preserve">Порядок подготовки и утверждения генеральных планов </w:t>
      </w:r>
    </w:p>
    <w:p w:rsidR="004823FF" w:rsidRPr="004823FF" w:rsidRDefault="004823FF" w:rsidP="004823FF">
      <w:pPr>
        <w:pStyle w:val="aa"/>
        <w:jc w:val="center"/>
        <w:rPr>
          <w:rFonts w:ascii="Times New Roman" w:hAnsi="Times New Roman" w:cs="Times New Roman"/>
          <w:b/>
          <w:sz w:val="28"/>
          <w:szCs w:val="28"/>
        </w:rPr>
      </w:pPr>
      <w:r w:rsidRPr="004823FF">
        <w:rPr>
          <w:rFonts w:ascii="Times New Roman" w:hAnsi="Times New Roman" w:cs="Times New Roman"/>
          <w:b/>
          <w:sz w:val="28"/>
          <w:szCs w:val="28"/>
        </w:rPr>
        <w:t>сельских поселений Северного района Новосибирской области,</w:t>
      </w:r>
    </w:p>
    <w:p w:rsidR="004823FF" w:rsidRPr="004823FF" w:rsidRDefault="004823FF" w:rsidP="004823FF">
      <w:pPr>
        <w:pStyle w:val="aa"/>
        <w:jc w:val="center"/>
        <w:rPr>
          <w:rFonts w:ascii="Times New Roman" w:hAnsi="Times New Roman" w:cs="Times New Roman"/>
          <w:b/>
          <w:sz w:val="28"/>
          <w:szCs w:val="28"/>
        </w:rPr>
      </w:pPr>
      <w:r w:rsidRPr="004823FF">
        <w:rPr>
          <w:rFonts w:ascii="Times New Roman" w:hAnsi="Times New Roman" w:cs="Times New Roman"/>
          <w:b/>
          <w:sz w:val="28"/>
          <w:szCs w:val="28"/>
        </w:rPr>
        <w:t>внесения в них изменений, их реализации</w:t>
      </w:r>
    </w:p>
    <w:p w:rsidR="004823FF" w:rsidRPr="004823FF" w:rsidRDefault="004823FF" w:rsidP="004823FF">
      <w:pPr>
        <w:jc w:val="both"/>
        <w:rPr>
          <w:rFonts w:ascii="Times New Roman" w:hAnsi="Times New Roman" w:cs="Times New Roman"/>
          <w:b/>
          <w:sz w:val="28"/>
          <w:szCs w:val="28"/>
        </w:rPr>
      </w:pPr>
      <w:r w:rsidRPr="004823FF">
        <w:rPr>
          <w:rFonts w:ascii="Times New Roman" w:hAnsi="Times New Roman" w:cs="Times New Roman"/>
          <w:b/>
          <w:sz w:val="28"/>
          <w:szCs w:val="28"/>
        </w:rPr>
        <w:t> </w:t>
      </w:r>
    </w:p>
    <w:p w:rsidR="004823FF" w:rsidRPr="00180F1D" w:rsidRDefault="004823FF" w:rsidP="004823FF">
      <w:pPr>
        <w:jc w:val="both"/>
        <w:rPr>
          <w:rFonts w:ascii="Times New Roman" w:hAnsi="Times New Roman" w:cs="Times New Roman"/>
          <w:b/>
          <w:sz w:val="28"/>
          <w:szCs w:val="28"/>
        </w:rPr>
      </w:pPr>
      <w:r>
        <w:rPr>
          <w:rFonts w:ascii="Times New Roman" w:hAnsi="Times New Roman" w:cs="Times New Roman"/>
          <w:b/>
          <w:sz w:val="28"/>
          <w:szCs w:val="28"/>
        </w:rPr>
        <w:t xml:space="preserve">       </w:t>
      </w:r>
      <w:r w:rsidRPr="00180F1D">
        <w:rPr>
          <w:rFonts w:ascii="Times New Roman" w:hAnsi="Times New Roman" w:cs="Times New Roman"/>
          <w:b/>
          <w:sz w:val="28"/>
          <w:szCs w:val="28"/>
        </w:rPr>
        <w:t> 1. Общие положения</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xml:space="preserve">       </w:t>
      </w:r>
      <w:r w:rsidRPr="004823FF">
        <w:rPr>
          <w:rFonts w:ascii="Times New Roman" w:hAnsi="Times New Roman" w:cs="Times New Roman"/>
          <w:sz w:val="28"/>
          <w:szCs w:val="28"/>
        </w:rPr>
        <w:t xml:space="preserve">1.1. </w:t>
      </w:r>
      <w:proofErr w:type="gramStart"/>
      <w:r w:rsidRPr="004823FF">
        <w:rPr>
          <w:rFonts w:ascii="Times New Roman" w:hAnsi="Times New Roman" w:cs="Times New Roman"/>
          <w:sz w:val="28"/>
          <w:szCs w:val="28"/>
        </w:rPr>
        <w:t>Настоящий Порядок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устанавливает процедуру подготовки и утверждения генеральных планов сельских поселений Северного района Новосибирской области (далее – Генеральные планы), внесения в них изменений, определяет порядок согласования проектов Генеральных планов (проектов, предусматривающих внесение изменений в утвержденные Генеральные планы), пути осуществления их</w:t>
      </w:r>
      <w:proofErr w:type="gramEnd"/>
      <w:r w:rsidRPr="004823FF">
        <w:rPr>
          <w:rFonts w:ascii="Times New Roman" w:hAnsi="Times New Roman" w:cs="Times New Roman"/>
          <w:sz w:val="28"/>
          <w:szCs w:val="28"/>
        </w:rPr>
        <w:t xml:space="preserve"> реализации. </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xml:space="preserve">       </w:t>
      </w:r>
      <w:r w:rsidRPr="004823FF">
        <w:rPr>
          <w:rFonts w:ascii="Times New Roman" w:hAnsi="Times New Roman" w:cs="Times New Roman"/>
          <w:sz w:val="28"/>
          <w:szCs w:val="28"/>
        </w:rPr>
        <w:t xml:space="preserve">1.2. </w:t>
      </w:r>
      <w:proofErr w:type="gramStart"/>
      <w:r w:rsidRPr="004823FF">
        <w:rPr>
          <w:rFonts w:ascii="Times New Roman" w:hAnsi="Times New Roman" w:cs="Times New Roman"/>
          <w:sz w:val="28"/>
          <w:szCs w:val="28"/>
        </w:rPr>
        <w:t>Генеральные планы сельских поселений Северного района Новосибирской области – основной документ территориального планирования сельских поселений Северного района Новосибирской области, внесения в них изменений, их реализации (далее – сельские поселения), определяющие перспективу пространственного развития сельских поселений исходя из совокупности социальных, экономических, экологических и иных факторов в целях обеспечения устойчивого развития территорий сельских поселений, развития инженерной, транспортной и социальной инфраструктур, обеспечения учета интересов граждан</w:t>
      </w:r>
      <w:proofErr w:type="gramEnd"/>
      <w:r w:rsidRPr="004823FF">
        <w:rPr>
          <w:rFonts w:ascii="Times New Roman" w:hAnsi="Times New Roman" w:cs="Times New Roman"/>
          <w:sz w:val="28"/>
          <w:szCs w:val="28"/>
        </w:rPr>
        <w:t xml:space="preserve"> и их объединений.</w:t>
      </w:r>
    </w:p>
    <w:p w:rsidR="004823FF" w:rsidRPr="004823FF" w:rsidRDefault="00C837D9" w:rsidP="004823FF">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4823FF">
        <w:rPr>
          <w:rFonts w:ascii="Times New Roman" w:hAnsi="Times New Roman" w:cs="Times New Roman"/>
          <w:sz w:val="28"/>
          <w:szCs w:val="28"/>
        </w:rPr>
        <w:t>1.3. Подготовка Генеральных планов осуществляется применительно ко всей территории соответствующих сельских поселений.</w:t>
      </w:r>
    </w:p>
    <w:p w:rsidR="004823FF" w:rsidRPr="004823FF" w:rsidRDefault="00C837D9" w:rsidP="004823FF">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4823FF">
        <w:rPr>
          <w:rFonts w:ascii="Times New Roman" w:hAnsi="Times New Roman" w:cs="Times New Roman"/>
          <w:sz w:val="28"/>
          <w:szCs w:val="28"/>
        </w:rPr>
        <w:t>1.4. Содержание генеральных планов:</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положение о территориальном планировании сельского поселения;</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карту планируемого размещения объектов местного значения сельских поселений  (далее – объекты местного значения);</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карту границ населенных пунктов, входящих в состав сельских поселений;</w:t>
      </w:r>
    </w:p>
    <w:p w:rsidR="004823FF" w:rsidRPr="004823FF" w:rsidRDefault="004823FF" w:rsidP="004823FF">
      <w:pPr>
        <w:pStyle w:val="aa"/>
        <w:jc w:val="both"/>
        <w:rPr>
          <w:rFonts w:ascii="Times New Roman" w:hAnsi="Times New Roman" w:cs="Times New Roman"/>
          <w:sz w:val="28"/>
          <w:szCs w:val="28"/>
        </w:rPr>
      </w:pPr>
      <w:r w:rsidRPr="004823FF">
        <w:rPr>
          <w:rFonts w:ascii="Times New Roman" w:hAnsi="Times New Roman" w:cs="Times New Roman"/>
          <w:sz w:val="28"/>
          <w:szCs w:val="28"/>
        </w:rPr>
        <w:t>- карту функциональных зон сельских поселений.</w:t>
      </w:r>
    </w:p>
    <w:p w:rsidR="004823FF" w:rsidRPr="004823FF" w:rsidRDefault="00C837D9" w:rsidP="004823FF">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4823FF">
        <w:rPr>
          <w:rFonts w:ascii="Times New Roman" w:hAnsi="Times New Roman" w:cs="Times New Roman"/>
          <w:sz w:val="28"/>
          <w:szCs w:val="28"/>
        </w:rPr>
        <w:t>1.5. К Генеральным планам прилагаются материалы по его обоснованию в текстовой форме и в виде карт.</w:t>
      </w:r>
    </w:p>
    <w:p w:rsidR="004823FF" w:rsidRPr="004823FF" w:rsidRDefault="00C837D9" w:rsidP="004823FF">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4823FF">
        <w:rPr>
          <w:rFonts w:ascii="Times New Roman" w:hAnsi="Times New Roman" w:cs="Times New Roman"/>
          <w:sz w:val="28"/>
          <w:szCs w:val="28"/>
        </w:rPr>
        <w:t xml:space="preserve">1.6. Состав и содержание материалов Генеральных планов в текстовой форме и в виде карт, а также материалов по их обоснованию должны соответствовать положениям статьи 23 Градостроительного кодекса Российской Федерации (далее – </w:t>
      </w:r>
      <w:proofErr w:type="spellStart"/>
      <w:r w:rsidR="004823FF" w:rsidRPr="004823FF">
        <w:rPr>
          <w:rFonts w:ascii="Times New Roman" w:hAnsi="Times New Roman" w:cs="Times New Roman"/>
          <w:sz w:val="28"/>
          <w:szCs w:val="28"/>
        </w:rPr>
        <w:t>ГрК</w:t>
      </w:r>
      <w:proofErr w:type="spellEnd"/>
      <w:r w:rsidR="004823FF" w:rsidRPr="004823FF">
        <w:rPr>
          <w:rFonts w:ascii="Times New Roman" w:hAnsi="Times New Roman" w:cs="Times New Roman"/>
          <w:sz w:val="28"/>
          <w:szCs w:val="28"/>
        </w:rPr>
        <w:t xml:space="preserve"> РФ).</w:t>
      </w:r>
    </w:p>
    <w:p w:rsidR="004823FF" w:rsidRPr="004823FF" w:rsidRDefault="00C837D9" w:rsidP="004823FF">
      <w:pPr>
        <w:pStyle w:val="aa"/>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823FF" w:rsidRPr="004823FF">
        <w:rPr>
          <w:rFonts w:ascii="Times New Roman" w:hAnsi="Times New Roman" w:cs="Times New Roman"/>
          <w:sz w:val="28"/>
          <w:szCs w:val="28"/>
        </w:rPr>
        <w:t>1.7. Утвержденные Генеральные планы являются обязательным для соблюдения всеми субъектами градостроительной деятельности на территории соответствующих сельских поселений.</w:t>
      </w:r>
    </w:p>
    <w:p w:rsidR="00C837D9" w:rsidRDefault="004823FF" w:rsidP="004823FF">
      <w:pPr>
        <w:jc w:val="both"/>
        <w:rPr>
          <w:rFonts w:ascii="Times New Roman" w:hAnsi="Times New Roman" w:cs="Times New Roman"/>
          <w:sz w:val="28"/>
          <w:szCs w:val="28"/>
        </w:rPr>
      </w:pPr>
      <w:r w:rsidRPr="00BC3613">
        <w:rPr>
          <w:rFonts w:ascii="Times New Roman" w:hAnsi="Times New Roman" w:cs="Times New Roman"/>
          <w:sz w:val="28"/>
          <w:szCs w:val="28"/>
        </w:rPr>
        <w:t> </w:t>
      </w:r>
    </w:p>
    <w:p w:rsidR="004823FF" w:rsidRPr="00180F1D" w:rsidRDefault="00C837D9" w:rsidP="004823FF">
      <w:pPr>
        <w:jc w:val="both"/>
        <w:rPr>
          <w:rFonts w:ascii="Times New Roman" w:hAnsi="Times New Roman" w:cs="Times New Roman"/>
          <w:b/>
          <w:sz w:val="28"/>
          <w:szCs w:val="28"/>
        </w:rPr>
      </w:pPr>
      <w:r>
        <w:rPr>
          <w:rFonts w:ascii="Times New Roman" w:hAnsi="Times New Roman" w:cs="Times New Roman"/>
          <w:sz w:val="28"/>
          <w:szCs w:val="28"/>
        </w:rPr>
        <w:t xml:space="preserve">       </w:t>
      </w:r>
      <w:r w:rsidR="004823FF" w:rsidRPr="00180F1D">
        <w:rPr>
          <w:rFonts w:ascii="Times New Roman" w:hAnsi="Times New Roman" w:cs="Times New Roman"/>
          <w:b/>
          <w:sz w:val="28"/>
          <w:szCs w:val="28"/>
        </w:rPr>
        <w:t>2. Порядок подго</w:t>
      </w:r>
      <w:r w:rsidR="004823FF">
        <w:rPr>
          <w:rFonts w:ascii="Times New Roman" w:hAnsi="Times New Roman" w:cs="Times New Roman"/>
          <w:b/>
          <w:sz w:val="28"/>
          <w:szCs w:val="28"/>
        </w:rPr>
        <w:t>товки и утверждения Генеральных планов</w:t>
      </w:r>
      <w:r w:rsidR="004823FF" w:rsidRPr="00180F1D">
        <w:rPr>
          <w:rFonts w:ascii="Times New Roman" w:hAnsi="Times New Roman" w:cs="Times New Roman"/>
          <w:b/>
          <w:sz w:val="28"/>
          <w:szCs w:val="28"/>
        </w:rPr>
        <w:t xml:space="preserve">, </w:t>
      </w:r>
      <w:r w:rsidR="004823FF">
        <w:rPr>
          <w:rFonts w:ascii="Times New Roman" w:hAnsi="Times New Roman" w:cs="Times New Roman"/>
          <w:b/>
          <w:sz w:val="28"/>
          <w:szCs w:val="28"/>
        </w:rPr>
        <w:t>особенности согласования проектов Генеральных планов</w:t>
      </w:r>
      <w:r w:rsidR="004823FF" w:rsidRPr="00180F1D">
        <w:rPr>
          <w:rFonts w:ascii="Times New Roman" w:hAnsi="Times New Roman" w:cs="Times New Roman"/>
          <w:b/>
          <w:sz w:val="28"/>
          <w:szCs w:val="28"/>
        </w:rPr>
        <w:t>.</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2.1. Подготовка проектов Генеральных планов, подготовка предложений о внесении изменений в Генеральные планы осуществляется на основании решения Главы Северного района Новосибирской области (далее – Глава района).</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2.2. </w:t>
      </w:r>
      <w:proofErr w:type="gramStart"/>
      <w:r w:rsidR="004823FF" w:rsidRPr="00C837D9">
        <w:rPr>
          <w:rFonts w:ascii="Times New Roman" w:hAnsi="Times New Roman" w:cs="Times New Roman"/>
          <w:sz w:val="28"/>
          <w:szCs w:val="28"/>
        </w:rPr>
        <w:t>Решение о подготовке проектов Генеральных планов подлежит опубликованию администрацией Северного района Новосибирской области (далее – администрация Северного района) в периодическом печатном издании органов местного самоуправления Северного района Новосибирской области «Северный Вестник», а также размещению на официальном сайте администрации Северного района в информационно-телекоммуникационной сети «Интернет» в течение пяти рабочих дней со дня принятия такого решения.</w:t>
      </w:r>
      <w:proofErr w:type="gramEnd"/>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2.3.Подготовка проектов Генеральных планов осуществляется администрацией Северного района самостоятельно, либо иными лицами, привлекаемыми на основании муниципального контракта, заключенного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2.4 Проекты Генеральных планов направляются администрацией Северного района в администрацию сельского поселения (далее – администрация сельсовета), в отношении территорий которой осуществляется подготовка проекта Генерального плана, для проведения проверки на соответствие программам, реализуемым за счет средств местного бюджета, решениям органов местного самоуправления, предусматривающим создание объектов местного значения сельского поселения.</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Срок проведения проверки проектов Генеральных планов администрациями сельсоветов</w:t>
      </w:r>
      <w:r>
        <w:rPr>
          <w:rFonts w:ascii="Times New Roman" w:hAnsi="Times New Roman" w:cs="Times New Roman"/>
          <w:sz w:val="28"/>
          <w:szCs w:val="28"/>
        </w:rPr>
        <w:t xml:space="preserve"> </w:t>
      </w:r>
      <w:r w:rsidR="004823FF" w:rsidRPr="00C837D9">
        <w:rPr>
          <w:rFonts w:ascii="Times New Roman" w:hAnsi="Times New Roman" w:cs="Times New Roman"/>
          <w:sz w:val="28"/>
          <w:szCs w:val="28"/>
        </w:rPr>
        <w:t>– не более 5 рабочих дней.</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В случае </w:t>
      </w:r>
      <w:r w:rsidRPr="00C837D9">
        <w:rPr>
          <w:rFonts w:ascii="Times New Roman" w:hAnsi="Times New Roman" w:cs="Times New Roman"/>
          <w:sz w:val="28"/>
          <w:szCs w:val="28"/>
        </w:rPr>
        <w:t>не поступления</w:t>
      </w:r>
      <w:r w:rsidR="004823FF" w:rsidRPr="00C837D9">
        <w:rPr>
          <w:rFonts w:ascii="Times New Roman" w:hAnsi="Times New Roman" w:cs="Times New Roman"/>
          <w:sz w:val="28"/>
          <w:szCs w:val="28"/>
        </w:rPr>
        <w:t xml:space="preserve"> в установленный срок в администрацию Северного района  Новосибирской области заключения (</w:t>
      </w:r>
      <w:r>
        <w:rPr>
          <w:rFonts w:ascii="Times New Roman" w:hAnsi="Times New Roman" w:cs="Times New Roman"/>
          <w:sz w:val="28"/>
          <w:szCs w:val="28"/>
        </w:rPr>
        <w:t>согласно</w:t>
      </w:r>
      <w:r w:rsidR="004823FF" w:rsidRPr="00C837D9">
        <w:rPr>
          <w:rFonts w:ascii="Times New Roman" w:hAnsi="Times New Roman" w:cs="Times New Roman"/>
          <w:sz w:val="28"/>
          <w:szCs w:val="28"/>
        </w:rPr>
        <w:t xml:space="preserve"> приложени</w:t>
      </w:r>
      <w:r>
        <w:rPr>
          <w:rFonts w:ascii="Times New Roman" w:hAnsi="Times New Roman" w:cs="Times New Roman"/>
          <w:sz w:val="28"/>
          <w:szCs w:val="28"/>
        </w:rPr>
        <w:t>я</w:t>
      </w:r>
      <w:r w:rsidR="004823FF" w:rsidRPr="00C837D9">
        <w:rPr>
          <w:rFonts w:ascii="Times New Roman" w:hAnsi="Times New Roman" w:cs="Times New Roman"/>
          <w:sz w:val="28"/>
          <w:szCs w:val="28"/>
        </w:rPr>
        <w:t>)</w:t>
      </w:r>
      <w:r w:rsidR="004823FF" w:rsidRPr="00C837D9">
        <w:rPr>
          <w:rFonts w:ascii="Times New Roman" w:hAnsi="Times New Roman" w:cs="Times New Roman"/>
          <w:color w:val="FF0000"/>
          <w:sz w:val="28"/>
          <w:szCs w:val="28"/>
        </w:rPr>
        <w:t xml:space="preserve"> </w:t>
      </w:r>
      <w:r w:rsidR="004823FF" w:rsidRPr="00C837D9">
        <w:rPr>
          <w:rFonts w:ascii="Times New Roman" w:hAnsi="Times New Roman" w:cs="Times New Roman"/>
          <w:sz w:val="28"/>
          <w:szCs w:val="28"/>
        </w:rPr>
        <w:t xml:space="preserve">на проект Генерального плана от </w:t>
      </w:r>
      <w:r>
        <w:rPr>
          <w:rFonts w:ascii="Times New Roman" w:hAnsi="Times New Roman" w:cs="Times New Roman"/>
          <w:sz w:val="28"/>
          <w:szCs w:val="28"/>
        </w:rPr>
        <w:t xml:space="preserve">соответствующего </w:t>
      </w:r>
      <w:r w:rsidR="004823FF" w:rsidRPr="00C837D9">
        <w:rPr>
          <w:rFonts w:ascii="Times New Roman" w:hAnsi="Times New Roman" w:cs="Times New Roman"/>
          <w:sz w:val="28"/>
          <w:szCs w:val="28"/>
        </w:rPr>
        <w:t>сельсовета, данный проект считается одобренным.</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2.5. Организацию и проведение публичных слушаний обеспечивает администрация Северного района в порядке, определяемом Уставом Северного района Новосибирской области и (или) нормативными правовыми актами администрации Северного района, с учетом требований статьи 28 Градостроительного кодекса Российской Федерации (не может быть менее одного месяца и более трех месяцев). По результатам публичных слушаний оформляется протокол.</w:t>
      </w:r>
    </w:p>
    <w:p w:rsid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2.6. </w:t>
      </w:r>
      <w:proofErr w:type="gramStart"/>
      <w:r w:rsidR="004823FF" w:rsidRPr="00C837D9">
        <w:rPr>
          <w:rFonts w:ascii="Times New Roman" w:hAnsi="Times New Roman" w:cs="Times New Roman"/>
          <w:sz w:val="28"/>
          <w:szCs w:val="28"/>
        </w:rPr>
        <w:t>Проекты Генеральных планов</w:t>
      </w:r>
      <w:r>
        <w:rPr>
          <w:rFonts w:ascii="Times New Roman" w:hAnsi="Times New Roman" w:cs="Times New Roman"/>
          <w:sz w:val="28"/>
          <w:szCs w:val="28"/>
        </w:rPr>
        <w:t>,</w:t>
      </w:r>
      <w:r w:rsidR="004823FF" w:rsidRPr="00C837D9">
        <w:rPr>
          <w:rFonts w:ascii="Times New Roman" w:hAnsi="Times New Roman" w:cs="Times New Roman"/>
          <w:sz w:val="28"/>
          <w:szCs w:val="28"/>
        </w:rPr>
        <w:t xml:space="preserve"> до их утверждения,  в соответствии со </w:t>
      </w:r>
      <w:r w:rsidR="004823FF" w:rsidRPr="00C837D9">
        <w:rPr>
          <w:rFonts w:ascii="Times New Roman" w:hAnsi="Times New Roman" w:cs="Times New Roman"/>
          <w:sz w:val="28"/>
          <w:szCs w:val="28"/>
        </w:rPr>
        <w:lastRenderedPageBreak/>
        <w:t>статьей 25 Градостроительного кодекса Российской Федерации подлежат согласованию с заинтересованными органами местного самоуправления муниципальных образований, имеющих общую границу с поселением, в отношении которого разрабатывается проект генерального плана, в целях соблюдения интересов населения муниципальных образований при установлении на их территориях зон с особыми условиями использования территорий в связи с планируемым размещением объектов</w:t>
      </w:r>
      <w:proofErr w:type="gramEnd"/>
      <w:r w:rsidR="004823FF" w:rsidRPr="00C837D9">
        <w:rPr>
          <w:rFonts w:ascii="Times New Roman" w:hAnsi="Times New Roman" w:cs="Times New Roman"/>
          <w:sz w:val="28"/>
          <w:szCs w:val="28"/>
        </w:rPr>
        <w:t xml:space="preserve"> местного значения поселения, при размещении объектов местного значения, которые могут оказать негативное воздействие на окружающую среду на территориях таких муниципальных образований.</w:t>
      </w:r>
    </w:p>
    <w:p w:rsid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Согласование проектов Генеральных планов обеспечивает администрация Северного района.</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Проекты генеральных планов сельских поселений подлежат согласованию с органами местного самоуправления муниципального района, в границах которого находится поселение, в следующих случаях:</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1) в соответствии с документами территориального пл</w:t>
      </w:r>
      <w:r>
        <w:rPr>
          <w:rFonts w:ascii="Times New Roman" w:hAnsi="Times New Roman" w:cs="Times New Roman"/>
          <w:sz w:val="28"/>
          <w:szCs w:val="28"/>
        </w:rPr>
        <w:t>анирования</w:t>
      </w:r>
      <w:r w:rsidR="004823FF" w:rsidRPr="00C837D9">
        <w:rPr>
          <w:rFonts w:ascii="Times New Roman" w:hAnsi="Times New Roman" w:cs="Times New Roman"/>
          <w:sz w:val="28"/>
          <w:szCs w:val="28"/>
        </w:rPr>
        <w:t xml:space="preserve"> планируется размещение объектов местного значения муниципального района на территории соответствующего поселения;</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 на территории соответствующего поселения находятся особо охраняемые природные территории местного значения муниципального района.</w:t>
      </w:r>
    </w:p>
    <w:p w:rsidR="00C837D9" w:rsidRDefault="004823FF" w:rsidP="00C837D9">
      <w:pPr>
        <w:pStyle w:val="aa"/>
        <w:jc w:val="both"/>
        <w:rPr>
          <w:rFonts w:ascii="Times New Roman" w:hAnsi="Times New Roman" w:cs="Times New Roman"/>
          <w:sz w:val="28"/>
          <w:szCs w:val="28"/>
        </w:rPr>
      </w:pPr>
      <w:r w:rsidRPr="00C837D9">
        <w:rPr>
          <w:rFonts w:ascii="Times New Roman" w:hAnsi="Times New Roman" w:cs="Times New Roman"/>
          <w:sz w:val="28"/>
          <w:szCs w:val="28"/>
        </w:rPr>
        <w:t xml:space="preserve">      </w:t>
      </w:r>
      <w:proofErr w:type="gramStart"/>
      <w:r w:rsidRPr="00C837D9">
        <w:rPr>
          <w:rFonts w:ascii="Times New Roman" w:hAnsi="Times New Roman" w:cs="Times New Roman"/>
          <w:sz w:val="28"/>
          <w:szCs w:val="28"/>
        </w:rPr>
        <w:t>Согласование проектов генеральных планов с уполномоченными органами местного самоуправления муниципальных образований, имеющих общую границу с поселением, органами местного самоуправления муниципального района, в границах которого находится поселение, осуществляется в трехмесячный срок со дня поступления в эти органы уведомления об обеспечении доступа к проектам генеральных планов и материалам по их обоснованию в информационной системе территориального планирования.</w:t>
      </w:r>
      <w:proofErr w:type="gramEnd"/>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После истечения срока, установленного частью 7 статьи 25 Градостроительного кодекса Российской Федерации для согласования проектов генеральных планов, подготовка заключений на данные проекты не осуществляется. Проекты Генеральных планов считаются согласованным.</w:t>
      </w:r>
    </w:p>
    <w:p w:rsid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2.7. </w:t>
      </w:r>
      <w:proofErr w:type="gramStart"/>
      <w:r w:rsidR="004823FF" w:rsidRPr="00C837D9">
        <w:rPr>
          <w:rFonts w:ascii="Times New Roman" w:hAnsi="Times New Roman" w:cs="Times New Roman"/>
          <w:sz w:val="28"/>
          <w:szCs w:val="28"/>
        </w:rPr>
        <w:t>В случае поступления от одного или нескольких указанных в части 7 статьи 25 Градостроительного кодекса Российской Федерации органов местного самоуправления муниципальных образований, имеющих общую границу с соответствующим сельским поселением, органами местного самоуправления муниципального района, заключений, содержащих положения о несогласии с проектами Генеральных планов с обоснованием принятого решения, Глава района в течение 30 дней со дня истечения установленного срока  согласования проектов</w:t>
      </w:r>
      <w:proofErr w:type="gramEnd"/>
      <w:r w:rsidR="004823FF" w:rsidRPr="00C837D9">
        <w:rPr>
          <w:rFonts w:ascii="Times New Roman" w:hAnsi="Times New Roman" w:cs="Times New Roman"/>
          <w:sz w:val="28"/>
          <w:szCs w:val="28"/>
        </w:rPr>
        <w:t xml:space="preserve"> Генеральных планов принимает решение о создании согласительной комиссии.</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Максимальный срок работы согласительной комиссии не может превышать три месяца.</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2.8. По результатам работы согласительная комиссия представляет Главе района:</w:t>
      </w:r>
    </w:p>
    <w:p w:rsidR="004823FF" w:rsidRPr="00C837D9" w:rsidRDefault="004823FF" w:rsidP="00C837D9">
      <w:pPr>
        <w:pStyle w:val="aa"/>
        <w:ind w:firstLine="567"/>
        <w:jc w:val="both"/>
        <w:rPr>
          <w:rFonts w:ascii="Times New Roman" w:hAnsi="Times New Roman" w:cs="Times New Roman"/>
          <w:sz w:val="28"/>
          <w:szCs w:val="28"/>
        </w:rPr>
      </w:pPr>
      <w:r w:rsidRPr="00C837D9">
        <w:rPr>
          <w:rFonts w:ascii="Times New Roman" w:hAnsi="Times New Roman" w:cs="Times New Roman"/>
          <w:sz w:val="28"/>
          <w:szCs w:val="28"/>
        </w:rPr>
        <w:t>1) документ о согласовании проектов Генеральных планов и подготовленные для утверждения проекты Генеральных планов с внесенными в них изменениями;</w:t>
      </w:r>
    </w:p>
    <w:p w:rsidR="004823FF" w:rsidRPr="00C837D9" w:rsidRDefault="004823FF" w:rsidP="00C837D9">
      <w:pPr>
        <w:pStyle w:val="aa"/>
        <w:ind w:firstLine="567"/>
        <w:jc w:val="both"/>
        <w:rPr>
          <w:rFonts w:ascii="Times New Roman" w:hAnsi="Times New Roman" w:cs="Times New Roman"/>
          <w:sz w:val="28"/>
          <w:szCs w:val="28"/>
        </w:rPr>
      </w:pPr>
      <w:r w:rsidRPr="00C837D9">
        <w:rPr>
          <w:rFonts w:ascii="Times New Roman" w:hAnsi="Times New Roman" w:cs="Times New Roman"/>
          <w:sz w:val="28"/>
          <w:szCs w:val="28"/>
        </w:rPr>
        <w:lastRenderedPageBreak/>
        <w:t>2) материалы в текстовой форме и в виде карт по несогласованным вопросам.</w:t>
      </w:r>
    </w:p>
    <w:p w:rsidR="004823FF" w:rsidRPr="00C837D9" w:rsidRDefault="004823FF" w:rsidP="00C837D9">
      <w:pPr>
        <w:pStyle w:val="aa"/>
        <w:ind w:firstLine="567"/>
        <w:jc w:val="both"/>
        <w:rPr>
          <w:rFonts w:ascii="Times New Roman" w:hAnsi="Times New Roman" w:cs="Times New Roman"/>
          <w:sz w:val="28"/>
          <w:szCs w:val="28"/>
        </w:rPr>
      </w:pPr>
      <w:r w:rsidRPr="00C837D9">
        <w:rPr>
          <w:rFonts w:ascii="Times New Roman" w:hAnsi="Times New Roman" w:cs="Times New Roman"/>
          <w:sz w:val="28"/>
          <w:szCs w:val="28"/>
        </w:rPr>
        <w:t>2.9. На основании документов и материалов, представленных согласительной комиссией, Глава района вправе принять решение о направлении согласованных или не согласованных в определенных частях проекта генеральных планов в Совет депутатов Северного района Новосибирской области (далее – Совет депутатов), или об отклонении таких проектов и о направлении их на доработку.</w:t>
      </w:r>
    </w:p>
    <w:p w:rsidR="004823FF" w:rsidRPr="00C837D9" w:rsidRDefault="004823FF" w:rsidP="00C837D9">
      <w:pPr>
        <w:pStyle w:val="aa"/>
        <w:jc w:val="both"/>
        <w:rPr>
          <w:rFonts w:ascii="Times New Roman" w:hAnsi="Times New Roman" w:cs="Times New Roman"/>
          <w:sz w:val="28"/>
          <w:szCs w:val="28"/>
        </w:rPr>
      </w:pPr>
      <w:r w:rsidRPr="00C837D9">
        <w:rPr>
          <w:rFonts w:ascii="Times New Roman" w:hAnsi="Times New Roman" w:cs="Times New Roman"/>
          <w:sz w:val="28"/>
          <w:szCs w:val="28"/>
        </w:rPr>
        <w:t xml:space="preserve">      Протоколы публичных слушаний по проектам Генеральных планов, заключения о результатах таких публичных слушаний являются обязательными приложениями к проектам Генеральных планов, направляемых  Главой района в Совет депутатов.</w:t>
      </w:r>
    </w:p>
    <w:p w:rsidR="004823FF" w:rsidRPr="00C837D9" w:rsidRDefault="004823FF" w:rsidP="00C837D9">
      <w:pPr>
        <w:pStyle w:val="aa"/>
        <w:ind w:firstLine="567"/>
        <w:jc w:val="both"/>
        <w:rPr>
          <w:rFonts w:ascii="Times New Roman" w:hAnsi="Times New Roman" w:cs="Times New Roman"/>
          <w:sz w:val="28"/>
          <w:szCs w:val="28"/>
        </w:rPr>
      </w:pPr>
      <w:r w:rsidRPr="00C837D9">
        <w:rPr>
          <w:rFonts w:ascii="Times New Roman" w:hAnsi="Times New Roman" w:cs="Times New Roman"/>
          <w:sz w:val="28"/>
          <w:szCs w:val="28"/>
        </w:rPr>
        <w:t xml:space="preserve">2.10. Совет депутатов, с учетом протоколов публичных слушаний по проектам Генеральных планов, заключений о результатах таких публичных слушаний в течение 14 дней со дня поступления указанных протоколов, заключений и результатов работы согласительной комиссии принимает решение об утверждении Генеральных планов или об отклонении проектов Генеральных планов и </w:t>
      </w:r>
      <w:proofErr w:type="gramStart"/>
      <w:r w:rsidRPr="00C837D9">
        <w:rPr>
          <w:rFonts w:ascii="Times New Roman" w:hAnsi="Times New Roman" w:cs="Times New Roman"/>
          <w:sz w:val="28"/>
          <w:szCs w:val="28"/>
        </w:rPr>
        <w:t>о</w:t>
      </w:r>
      <w:proofErr w:type="gramEnd"/>
      <w:r w:rsidRPr="00C837D9">
        <w:rPr>
          <w:rFonts w:ascii="Times New Roman" w:hAnsi="Times New Roman" w:cs="Times New Roman"/>
          <w:sz w:val="28"/>
          <w:szCs w:val="28"/>
        </w:rPr>
        <w:t xml:space="preserve"> их доработке в соответствии с указанными протоколами и заключениями.</w:t>
      </w:r>
    </w:p>
    <w:p w:rsidR="004823FF"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2.11. Решения об утверждении Генеральных планов, решения об отклонении проектов Генеральных планов и </w:t>
      </w:r>
      <w:proofErr w:type="gramStart"/>
      <w:r w:rsidR="004823FF" w:rsidRPr="00C837D9">
        <w:rPr>
          <w:rFonts w:ascii="Times New Roman" w:hAnsi="Times New Roman" w:cs="Times New Roman"/>
          <w:sz w:val="28"/>
          <w:szCs w:val="28"/>
        </w:rPr>
        <w:t>о</w:t>
      </w:r>
      <w:proofErr w:type="gramEnd"/>
      <w:r w:rsidR="004823FF" w:rsidRPr="00C837D9">
        <w:rPr>
          <w:rFonts w:ascii="Times New Roman" w:hAnsi="Times New Roman" w:cs="Times New Roman"/>
          <w:sz w:val="28"/>
          <w:szCs w:val="28"/>
        </w:rPr>
        <w:t xml:space="preserve"> их доработке подлежат опубликованию администрацией Северного района в  периодическом печатном издании органов местного самоуправления Северного района Новосибирской области «Северный Вестник», а также размещению на официальном сайте администрации Северного района в информационно-телекоммуникационной сети «Интернет» в течение пяти рабочих дней со дня принятия таких решений.</w:t>
      </w:r>
    </w:p>
    <w:p w:rsidR="00C837D9" w:rsidRDefault="00C837D9" w:rsidP="00C837D9">
      <w:pPr>
        <w:pStyle w:val="aa"/>
        <w:rPr>
          <w:rFonts w:ascii="Times New Roman" w:hAnsi="Times New Roman" w:cs="Times New Roman"/>
          <w:sz w:val="28"/>
          <w:szCs w:val="28"/>
        </w:rPr>
      </w:pPr>
    </w:p>
    <w:p w:rsidR="00C837D9" w:rsidRDefault="004823FF" w:rsidP="00C837D9">
      <w:pPr>
        <w:pStyle w:val="aa"/>
        <w:numPr>
          <w:ilvl w:val="0"/>
          <w:numId w:val="6"/>
        </w:numPr>
        <w:jc w:val="both"/>
        <w:rPr>
          <w:rFonts w:ascii="Times New Roman" w:hAnsi="Times New Roman" w:cs="Times New Roman"/>
          <w:b/>
          <w:sz w:val="28"/>
          <w:szCs w:val="28"/>
        </w:rPr>
      </w:pPr>
      <w:r w:rsidRPr="00C837D9">
        <w:rPr>
          <w:rFonts w:ascii="Times New Roman" w:hAnsi="Times New Roman" w:cs="Times New Roman"/>
          <w:b/>
          <w:sz w:val="28"/>
          <w:szCs w:val="28"/>
        </w:rPr>
        <w:t>Внесение изменений в Генеральные планы</w:t>
      </w:r>
    </w:p>
    <w:p w:rsidR="004823FF"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Внесение изменений в Генеральные планы осуществляется на основании решени</w:t>
      </w:r>
      <w:r>
        <w:rPr>
          <w:rFonts w:ascii="Times New Roman" w:hAnsi="Times New Roman" w:cs="Times New Roman"/>
          <w:sz w:val="28"/>
          <w:szCs w:val="28"/>
        </w:rPr>
        <w:t>я</w:t>
      </w:r>
      <w:r w:rsidR="004823FF" w:rsidRPr="00C837D9">
        <w:rPr>
          <w:rFonts w:ascii="Times New Roman" w:hAnsi="Times New Roman" w:cs="Times New Roman"/>
          <w:sz w:val="28"/>
          <w:szCs w:val="28"/>
        </w:rPr>
        <w:t xml:space="preserve"> Главы Северного района Новосибирской области в том же порядке, что и подготовка и утверждение Генеральных планов, с учетом требований части 16 статьи 24 Градостроительного кодекса Российской Федерации. </w:t>
      </w:r>
    </w:p>
    <w:p w:rsidR="00C837D9" w:rsidRPr="00C837D9" w:rsidRDefault="00C837D9" w:rsidP="00C837D9">
      <w:pPr>
        <w:pStyle w:val="aa"/>
        <w:jc w:val="both"/>
        <w:rPr>
          <w:rFonts w:ascii="Times New Roman" w:hAnsi="Times New Roman" w:cs="Times New Roman"/>
          <w:b/>
          <w:sz w:val="28"/>
          <w:szCs w:val="28"/>
        </w:rPr>
      </w:pPr>
    </w:p>
    <w:p w:rsidR="004823FF" w:rsidRPr="00CB1F3A" w:rsidRDefault="004823FF" w:rsidP="004823FF">
      <w:pPr>
        <w:jc w:val="both"/>
        <w:rPr>
          <w:rFonts w:ascii="Times New Roman" w:hAnsi="Times New Roman" w:cs="Times New Roman"/>
          <w:b/>
          <w:sz w:val="28"/>
          <w:szCs w:val="28"/>
        </w:rPr>
      </w:pPr>
      <w:r>
        <w:rPr>
          <w:rFonts w:ascii="Times New Roman" w:hAnsi="Times New Roman" w:cs="Times New Roman"/>
          <w:b/>
          <w:sz w:val="28"/>
          <w:szCs w:val="28"/>
        </w:rPr>
        <w:t>4. Реализация Генеральных планов</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4.1. Реализация Генеральных планов осуществляется путем:</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1) подготовки и утверждения документации по планировке  территории сельских поселений в соответствии с Генеральными планами;</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2) принятия в порядке, установленном законодательством Российской Федерации, решений о резервировании земель, об изъятии земельных участков для муниципальных нужд, о переводе земель или земельных участков из одной категории в другую;</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3) создания объектов местного значения на основании документаций по планировке территории.</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 4.2. Реализация Генеральных планов осуществляется путем выполнения мероприятий, которые предусмотрены муниципальными программами, реализуемыми за счет средств местного бюджета, или нормативными правовыми </w:t>
      </w:r>
      <w:r w:rsidR="004823FF" w:rsidRPr="00C837D9">
        <w:rPr>
          <w:rFonts w:ascii="Times New Roman" w:hAnsi="Times New Roman" w:cs="Times New Roman"/>
          <w:sz w:val="28"/>
          <w:szCs w:val="28"/>
        </w:rPr>
        <w:lastRenderedPageBreak/>
        <w:t>актами администрации Северного района и администрации сельсовета, Программами комплексного развития и (при наличии) инвестиционными программами организаций коммунального комплекса (далее – Программы).</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4.3. Программы разрабатываются администрацией сельсовета и подлежат утверждению в шестимесячный срок </w:t>
      </w:r>
      <w:proofErr w:type="gramStart"/>
      <w:r w:rsidR="004823FF" w:rsidRPr="00C837D9">
        <w:rPr>
          <w:rFonts w:ascii="Times New Roman" w:hAnsi="Times New Roman" w:cs="Times New Roman"/>
          <w:sz w:val="28"/>
          <w:szCs w:val="28"/>
        </w:rPr>
        <w:t>с даты утверждения</w:t>
      </w:r>
      <w:proofErr w:type="gramEnd"/>
      <w:r w:rsidR="004823FF" w:rsidRPr="00C837D9">
        <w:rPr>
          <w:rFonts w:ascii="Times New Roman" w:hAnsi="Times New Roman" w:cs="Times New Roman"/>
          <w:sz w:val="28"/>
          <w:szCs w:val="28"/>
        </w:rPr>
        <w:t xml:space="preserve"> Генеральных планов.</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4.4. В случае</w:t>
      </w:r>
      <w:proofErr w:type="gramStart"/>
      <w:r w:rsidR="004823FF" w:rsidRPr="00C837D9">
        <w:rPr>
          <w:rFonts w:ascii="Times New Roman" w:hAnsi="Times New Roman" w:cs="Times New Roman"/>
          <w:sz w:val="28"/>
          <w:szCs w:val="28"/>
        </w:rPr>
        <w:t>,</w:t>
      </w:r>
      <w:proofErr w:type="gramEnd"/>
      <w:r w:rsidR="004823FF" w:rsidRPr="00C837D9">
        <w:rPr>
          <w:rFonts w:ascii="Times New Roman" w:hAnsi="Times New Roman" w:cs="Times New Roman"/>
          <w:sz w:val="28"/>
          <w:szCs w:val="28"/>
        </w:rPr>
        <w:t xml:space="preserve"> если в Генеральные планы внесены изменения, предусматривающие строительство или реконструкцию объектов коммунальной, транспортной, социальной инфраструктур, которые являются объектами местного значения и не включены в Программы комплексного развития, данные Программы подлежат приведению в соответствие  Генеральным планам в трехмесячный срок с даты внесения соответствующих изменений в Генеральные планы.</w:t>
      </w:r>
    </w:p>
    <w:p w:rsidR="004823FF" w:rsidRPr="00C837D9"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4.5. </w:t>
      </w:r>
      <w:proofErr w:type="gramStart"/>
      <w:r w:rsidR="004823FF" w:rsidRPr="00C837D9">
        <w:rPr>
          <w:rFonts w:ascii="Times New Roman" w:hAnsi="Times New Roman" w:cs="Times New Roman"/>
          <w:sz w:val="28"/>
          <w:szCs w:val="28"/>
        </w:rPr>
        <w:t>В случае если Программы, реализуемые за счет средств федерального бюджета, бюджета Новосибирской области, местного бюджета,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приняты до утверждения Генеральных планов и предусматривают создание объектов федерального значения, объектов регионального</w:t>
      </w:r>
      <w:proofErr w:type="gramEnd"/>
      <w:r w:rsidR="004823FF" w:rsidRPr="00C837D9">
        <w:rPr>
          <w:rFonts w:ascii="Times New Roman" w:hAnsi="Times New Roman" w:cs="Times New Roman"/>
          <w:sz w:val="28"/>
          <w:szCs w:val="28"/>
        </w:rPr>
        <w:t xml:space="preserve"> </w:t>
      </w:r>
      <w:proofErr w:type="gramStart"/>
      <w:r w:rsidR="004823FF" w:rsidRPr="00C837D9">
        <w:rPr>
          <w:rFonts w:ascii="Times New Roman" w:hAnsi="Times New Roman" w:cs="Times New Roman"/>
          <w:sz w:val="28"/>
          <w:szCs w:val="28"/>
        </w:rPr>
        <w:t>значения, объектов местного значения, подлежащих отображению в Генеральных планах, но не предусмотренных указанными Генеральными планами, или в случае внесения в Генеральные планы изменений в части размещения объектов федерального значения, объектов регионального значения, объектов местного значения,  такие Программы и решения подлежат приведению в соответствие с Генеральными планами в двухмесячный срок, соответственно,  с даты их утверждения, даты внесения в них изменений.</w:t>
      </w:r>
      <w:proofErr w:type="gramEnd"/>
    </w:p>
    <w:p w:rsidR="004823FF" w:rsidRDefault="00C837D9" w:rsidP="00C837D9">
      <w:pPr>
        <w:pStyle w:val="aa"/>
        <w:jc w:val="both"/>
        <w:rPr>
          <w:rFonts w:ascii="Times New Roman" w:hAnsi="Times New Roman" w:cs="Times New Roman"/>
          <w:sz w:val="28"/>
          <w:szCs w:val="28"/>
        </w:rPr>
      </w:pPr>
      <w:r>
        <w:rPr>
          <w:rFonts w:ascii="Times New Roman" w:hAnsi="Times New Roman" w:cs="Times New Roman"/>
          <w:sz w:val="28"/>
          <w:szCs w:val="28"/>
        </w:rPr>
        <w:t xml:space="preserve">       </w:t>
      </w:r>
      <w:r w:rsidR="004823FF" w:rsidRPr="00C837D9">
        <w:rPr>
          <w:rFonts w:ascii="Times New Roman" w:hAnsi="Times New Roman" w:cs="Times New Roman"/>
          <w:sz w:val="28"/>
          <w:szCs w:val="28"/>
        </w:rPr>
        <w:t xml:space="preserve">4.6. </w:t>
      </w:r>
      <w:proofErr w:type="gramStart"/>
      <w:r w:rsidR="004823FF" w:rsidRPr="00C837D9">
        <w:rPr>
          <w:rFonts w:ascii="Times New Roman" w:hAnsi="Times New Roman" w:cs="Times New Roman"/>
          <w:sz w:val="28"/>
          <w:szCs w:val="28"/>
        </w:rPr>
        <w:t>В случае если Программы, реализуемые за счет средств федерального бюджета, бюджета Новосибирской области, местного бюджета, решения органов государственной власти, органов местного самоуправления, иных главных распорядителей средств соответствующих бюджетов, предусматривающие создание объектов федерального значения, объектов регионального значения, объектов местного значения, инвестиционные программы субъектов естественных монополий, организаций коммунального комплекса,  принимаются после утверждения Генеральных планов и предусматривают создание объектов федерального значения, объектов регионального</w:t>
      </w:r>
      <w:proofErr w:type="gramEnd"/>
      <w:r w:rsidR="004823FF" w:rsidRPr="00C837D9">
        <w:rPr>
          <w:rFonts w:ascii="Times New Roman" w:hAnsi="Times New Roman" w:cs="Times New Roman"/>
          <w:sz w:val="28"/>
          <w:szCs w:val="28"/>
        </w:rPr>
        <w:t xml:space="preserve"> значения, объектов местного значения, подлежащих отображению в Генеральных планах, но не предусмотренные указанными Генеральными планами, в Генеральные планы в пятимесячный срок </w:t>
      </w:r>
      <w:proofErr w:type="gramStart"/>
      <w:r w:rsidR="004823FF" w:rsidRPr="00C837D9">
        <w:rPr>
          <w:rFonts w:ascii="Times New Roman" w:hAnsi="Times New Roman" w:cs="Times New Roman"/>
          <w:sz w:val="28"/>
          <w:szCs w:val="28"/>
        </w:rPr>
        <w:t>с даты утверждения</w:t>
      </w:r>
      <w:proofErr w:type="gramEnd"/>
      <w:r w:rsidR="004823FF" w:rsidRPr="00C837D9">
        <w:rPr>
          <w:rFonts w:ascii="Times New Roman" w:hAnsi="Times New Roman" w:cs="Times New Roman"/>
          <w:sz w:val="28"/>
          <w:szCs w:val="28"/>
        </w:rPr>
        <w:t xml:space="preserve"> таких Программ и принятия таких решений вносятся соответствующие изменения.</w:t>
      </w:r>
    </w:p>
    <w:p w:rsidR="004823FF" w:rsidRDefault="004823FF" w:rsidP="004823FF">
      <w:pPr>
        <w:jc w:val="right"/>
        <w:rPr>
          <w:rFonts w:ascii="Times New Roman" w:hAnsi="Times New Roman" w:cs="Times New Roman"/>
          <w:sz w:val="18"/>
          <w:szCs w:val="18"/>
        </w:rPr>
      </w:pPr>
    </w:p>
    <w:p w:rsidR="004823FF" w:rsidRDefault="004823FF" w:rsidP="004823FF">
      <w:pPr>
        <w:jc w:val="right"/>
        <w:rPr>
          <w:rFonts w:ascii="Times New Roman" w:hAnsi="Times New Roman" w:cs="Times New Roman"/>
          <w:sz w:val="18"/>
          <w:szCs w:val="18"/>
        </w:rPr>
      </w:pPr>
    </w:p>
    <w:p w:rsidR="004823FF" w:rsidRDefault="004823FF" w:rsidP="004823FF">
      <w:pPr>
        <w:jc w:val="right"/>
        <w:rPr>
          <w:rFonts w:ascii="Times New Roman" w:hAnsi="Times New Roman" w:cs="Times New Roman"/>
          <w:sz w:val="18"/>
          <w:szCs w:val="18"/>
        </w:rPr>
      </w:pPr>
    </w:p>
    <w:p w:rsidR="004823FF" w:rsidRDefault="004823FF" w:rsidP="004823FF">
      <w:pPr>
        <w:jc w:val="right"/>
        <w:rPr>
          <w:rFonts w:ascii="Times New Roman" w:hAnsi="Times New Roman" w:cs="Times New Roman"/>
          <w:sz w:val="18"/>
          <w:szCs w:val="18"/>
        </w:rPr>
      </w:pPr>
    </w:p>
    <w:p w:rsidR="004823FF" w:rsidRPr="00C837D9" w:rsidRDefault="004823FF" w:rsidP="00C837D9">
      <w:pPr>
        <w:pStyle w:val="aa"/>
        <w:jc w:val="right"/>
        <w:rPr>
          <w:rFonts w:ascii="Times New Roman" w:hAnsi="Times New Roman" w:cs="Times New Roman"/>
          <w:sz w:val="28"/>
          <w:szCs w:val="28"/>
        </w:rPr>
      </w:pPr>
    </w:p>
    <w:p w:rsidR="004823FF" w:rsidRPr="00C837D9" w:rsidRDefault="004823FF" w:rsidP="00C837D9">
      <w:pPr>
        <w:pStyle w:val="aa"/>
        <w:jc w:val="right"/>
        <w:rPr>
          <w:rFonts w:ascii="Times New Roman" w:hAnsi="Times New Roman" w:cs="Times New Roman"/>
          <w:sz w:val="28"/>
          <w:szCs w:val="28"/>
        </w:rPr>
      </w:pPr>
      <w:r w:rsidRPr="00C837D9">
        <w:rPr>
          <w:rFonts w:ascii="Times New Roman" w:hAnsi="Times New Roman" w:cs="Times New Roman"/>
          <w:sz w:val="28"/>
          <w:szCs w:val="28"/>
        </w:rPr>
        <w:t xml:space="preserve">Приложение к Порядку подготовки и </w:t>
      </w:r>
    </w:p>
    <w:p w:rsidR="004823FF" w:rsidRPr="00C837D9" w:rsidRDefault="004823FF" w:rsidP="00C837D9">
      <w:pPr>
        <w:pStyle w:val="aa"/>
        <w:jc w:val="right"/>
        <w:rPr>
          <w:rFonts w:ascii="Times New Roman" w:hAnsi="Times New Roman" w:cs="Times New Roman"/>
          <w:sz w:val="28"/>
          <w:szCs w:val="28"/>
        </w:rPr>
      </w:pPr>
      <w:r w:rsidRPr="00C837D9">
        <w:rPr>
          <w:rFonts w:ascii="Times New Roman" w:hAnsi="Times New Roman" w:cs="Times New Roman"/>
          <w:sz w:val="28"/>
          <w:szCs w:val="28"/>
        </w:rPr>
        <w:t>утверждения генеральных планов</w:t>
      </w:r>
    </w:p>
    <w:p w:rsidR="004823FF" w:rsidRPr="00C837D9" w:rsidRDefault="004823FF" w:rsidP="00C837D9">
      <w:pPr>
        <w:pStyle w:val="aa"/>
        <w:jc w:val="right"/>
        <w:rPr>
          <w:rFonts w:ascii="Times New Roman" w:hAnsi="Times New Roman" w:cs="Times New Roman"/>
          <w:sz w:val="28"/>
          <w:szCs w:val="28"/>
        </w:rPr>
      </w:pPr>
      <w:r w:rsidRPr="00C837D9">
        <w:rPr>
          <w:rFonts w:ascii="Times New Roman" w:hAnsi="Times New Roman" w:cs="Times New Roman"/>
          <w:sz w:val="28"/>
          <w:szCs w:val="28"/>
        </w:rPr>
        <w:t xml:space="preserve"> сельских поселений</w:t>
      </w:r>
    </w:p>
    <w:p w:rsidR="004823FF" w:rsidRPr="00C837D9" w:rsidRDefault="004823FF" w:rsidP="00C837D9">
      <w:pPr>
        <w:pStyle w:val="aa"/>
        <w:jc w:val="right"/>
        <w:rPr>
          <w:rFonts w:ascii="Times New Roman" w:hAnsi="Times New Roman" w:cs="Times New Roman"/>
          <w:sz w:val="28"/>
          <w:szCs w:val="28"/>
        </w:rPr>
      </w:pPr>
      <w:r w:rsidRPr="00C837D9">
        <w:rPr>
          <w:rFonts w:ascii="Times New Roman" w:hAnsi="Times New Roman" w:cs="Times New Roman"/>
          <w:sz w:val="28"/>
          <w:szCs w:val="28"/>
        </w:rPr>
        <w:t xml:space="preserve"> Северного района Новосибирской области</w:t>
      </w:r>
    </w:p>
    <w:p w:rsidR="004823FF" w:rsidRDefault="004823FF" w:rsidP="004823FF">
      <w:pPr>
        <w:rPr>
          <w:rFonts w:ascii="Times New Roman" w:hAnsi="Times New Roman" w:cs="Times New Roman"/>
          <w:sz w:val="18"/>
          <w:szCs w:val="18"/>
        </w:rPr>
      </w:pPr>
    </w:p>
    <w:p w:rsidR="004823FF" w:rsidRPr="00A13F41" w:rsidRDefault="004823FF" w:rsidP="00A13F41">
      <w:pPr>
        <w:pStyle w:val="aa"/>
        <w:jc w:val="right"/>
        <w:rPr>
          <w:rFonts w:ascii="Times New Roman" w:hAnsi="Times New Roman" w:cs="Times New Roman"/>
        </w:rPr>
      </w:pPr>
    </w:p>
    <w:p w:rsidR="004823FF" w:rsidRPr="00A13F41" w:rsidRDefault="004823FF" w:rsidP="00A13F41">
      <w:pPr>
        <w:pStyle w:val="aa"/>
        <w:jc w:val="right"/>
        <w:rPr>
          <w:rFonts w:ascii="Times New Roman" w:hAnsi="Times New Roman" w:cs="Times New Roman"/>
          <w:sz w:val="28"/>
          <w:szCs w:val="28"/>
        </w:rPr>
      </w:pPr>
      <w:r w:rsidRPr="00A13F41">
        <w:rPr>
          <w:rFonts w:ascii="Times New Roman" w:hAnsi="Times New Roman" w:cs="Times New Roman"/>
          <w:sz w:val="28"/>
          <w:szCs w:val="28"/>
        </w:rPr>
        <w:t>Главе Северного района</w:t>
      </w:r>
    </w:p>
    <w:p w:rsidR="004823FF" w:rsidRPr="00A13F41" w:rsidRDefault="004823FF" w:rsidP="00A13F41">
      <w:pPr>
        <w:pStyle w:val="aa"/>
        <w:jc w:val="right"/>
        <w:rPr>
          <w:rFonts w:ascii="Times New Roman" w:hAnsi="Times New Roman" w:cs="Times New Roman"/>
          <w:sz w:val="28"/>
          <w:szCs w:val="28"/>
        </w:rPr>
      </w:pPr>
      <w:r w:rsidRPr="00A13F41">
        <w:rPr>
          <w:rFonts w:ascii="Times New Roman" w:hAnsi="Times New Roman" w:cs="Times New Roman"/>
          <w:sz w:val="28"/>
          <w:szCs w:val="28"/>
        </w:rPr>
        <w:t>Новосибирской области</w:t>
      </w:r>
    </w:p>
    <w:p w:rsidR="004823FF" w:rsidRDefault="004823FF" w:rsidP="00A13F41">
      <w:pPr>
        <w:pStyle w:val="aa"/>
        <w:jc w:val="right"/>
        <w:rPr>
          <w:rFonts w:ascii="Times New Roman" w:hAnsi="Times New Roman" w:cs="Times New Roman"/>
          <w:sz w:val="28"/>
          <w:szCs w:val="28"/>
        </w:rPr>
      </w:pPr>
      <w:r w:rsidRPr="00A13F41">
        <w:rPr>
          <w:rFonts w:ascii="Times New Roman" w:hAnsi="Times New Roman" w:cs="Times New Roman"/>
          <w:sz w:val="28"/>
          <w:szCs w:val="28"/>
        </w:rPr>
        <w:t>С.В. Коростелеву</w:t>
      </w:r>
    </w:p>
    <w:p w:rsidR="00A13F41" w:rsidRDefault="00A13F41" w:rsidP="00A13F41">
      <w:pPr>
        <w:pStyle w:val="aa"/>
        <w:jc w:val="right"/>
        <w:rPr>
          <w:rFonts w:ascii="Times New Roman" w:hAnsi="Times New Roman" w:cs="Times New Roman"/>
          <w:sz w:val="28"/>
          <w:szCs w:val="28"/>
        </w:rPr>
      </w:pPr>
    </w:p>
    <w:p w:rsidR="00A13F41" w:rsidRPr="00A13F41" w:rsidRDefault="00A13F41" w:rsidP="00A13F41">
      <w:pPr>
        <w:pStyle w:val="aa"/>
        <w:jc w:val="right"/>
        <w:rPr>
          <w:rFonts w:ascii="Times New Roman" w:hAnsi="Times New Roman" w:cs="Times New Roman"/>
          <w:sz w:val="28"/>
          <w:szCs w:val="28"/>
        </w:rPr>
      </w:pPr>
    </w:p>
    <w:p w:rsidR="004823FF" w:rsidRPr="0097326C" w:rsidRDefault="00A13F41" w:rsidP="004823FF">
      <w:pPr>
        <w:jc w:val="center"/>
        <w:rPr>
          <w:rFonts w:ascii="Times New Roman" w:hAnsi="Times New Roman" w:cs="Times New Roman"/>
          <w:b/>
          <w:sz w:val="28"/>
          <w:szCs w:val="28"/>
        </w:rPr>
      </w:pPr>
      <w:r>
        <w:rPr>
          <w:rFonts w:ascii="Times New Roman" w:hAnsi="Times New Roman" w:cs="Times New Roman"/>
          <w:b/>
          <w:sz w:val="28"/>
          <w:szCs w:val="28"/>
        </w:rPr>
        <w:t>Форма</w:t>
      </w:r>
      <w:r w:rsidR="004823FF">
        <w:rPr>
          <w:rFonts w:ascii="Times New Roman" w:hAnsi="Times New Roman" w:cs="Times New Roman"/>
          <w:b/>
          <w:sz w:val="28"/>
          <w:szCs w:val="28"/>
        </w:rPr>
        <w:t xml:space="preserve"> ЗАКЛЮЧЕНИЯ</w:t>
      </w:r>
    </w:p>
    <w:p w:rsidR="004823FF" w:rsidRDefault="004823FF" w:rsidP="004823FF">
      <w:pPr>
        <w:jc w:val="center"/>
        <w:rPr>
          <w:rFonts w:ascii="Times New Roman" w:hAnsi="Times New Roman" w:cs="Times New Roman"/>
          <w:sz w:val="28"/>
          <w:szCs w:val="28"/>
        </w:rPr>
      </w:pPr>
      <w:r>
        <w:rPr>
          <w:rFonts w:ascii="Times New Roman" w:hAnsi="Times New Roman" w:cs="Times New Roman"/>
          <w:sz w:val="28"/>
          <w:szCs w:val="28"/>
        </w:rPr>
        <w:t xml:space="preserve">о согласовании, </w:t>
      </w:r>
    </w:p>
    <w:p w:rsidR="004823FF" w:rsidRDefault="004823FF" w:rsidP="004823FF">
      <w:pPr>
        <w:pBdr>
          <w:bottom w:val="single" w:sz="12" w:space="1" w:color="auto"/>
        </w:pBdr>
        <w:jc w:val="center"/>
        <w:rPr>
          <w:rFonts w:ascii="Times New Roman" w:hAnsi="Times New Roman" w:cs="Times New Roman"/>
          <w:sz w:val="28"/>
          <w:szCs w:val="28"/>
        </w:rPr>
      </w:pPr>
      <w:r>
        <w:rPr>
          <w:rFonts w:ascii="Times New Roman" w:hAnsi="Times New Roman" w:cs="Times New Roman"/>
          <w:sz w:val="28"/>
          <w:szCs w:val="28"/>
        </w:rPr>
        <w:t>(либо об отказе в согласовании)</w:t>
      </w:r>
    </w:p>
    <w:p w:rsidR="004823FF" w:rsidRDefault="004823FF" w:rsidP="004823FF">
      <w:pPr>
        <w:pBdr>
          <w:bottom w:val="single" w:sz="12" w:space="1" w:color="auto"/>
        </w:pBdr>
        <w:jc w:val="center"/>
        <w:rPr>
          <w:rFonts w:ascii="Times New Roman" w:hAnsi="Times New Roman" w:cs="Times New Roman"/>
          <w:sz w:val="28"/>
          <w:szCs w:val="28"/>
        </w:rPr>
      </w:pPr>
    </w:p>
    <w:p w:rsidR="004823FF" w:rsidRDefault="004823FF" w:rsidP="004823FF">
      <w:pPr>
        <w:jc w:val="center"/>
        <w:rPr>
          <w:rFonts w:ascii="Times New Roman" w:hAnsi="Times New Roman" w:cs="Times New Roman"/>
          <w:sz w:val="18"/>
          <w:szCs w:val="18"/>
        </w:rPr>
      </w:pPr>
      <w:r w:rsidRPr="00D86EAE">
        <w:rPr>
          <w:rFonts w:ascii="Times New Roman" w:hAnsi="Times New Roman" w:cs="Times New Roman"/>
          <w:sz w:val="18"/>
          <w:szCs w:val="18"/>
        </w:rPr>
        <w:t>(наименование уполномоченного органа местного самоуправления</w:t>
      </w:r>
      <w:r>
        <w:rPr>
          <w:rFonts w:ascii="Times New Roman" w:hAnsi="Times New Roman" w:cs="Times New Roman"/>
          <w:sz w:val="18"/>
          <w:szCs w:val="18"/>
        </w:rPr>
        <w:t>, осуществляющего рассмотрение проекта документа территориального планирования и выдачу заключения</w:t>
      </w:r>
      <w:r w:rsidRPr="00D86EAE">
        <w:rPr>
          <w:rFonts w:ascii="Times New Roman" w:hAnsi="Times New Roman" w:cs="Times New Roman"/>
          <w:sz w:val="18"/>
          <w:szCs w:val="18"/>
        </w:rPr>
        <w:t>)</w:t>
      </w:r>
    </w:p>
    <w:p w:rsidR="004823FF" w:rsidRPr="00D86EAE" w:rsidRDefault="004823FF" w:rsidP="004823FF">
      <w:pPr>
        <w:jc w:val="both"/>
        <w:rPr>
          <w:rFonts w:ascii="Times New Roman" w:hAnsi="Times New Roman" w:cs="Times New Roman"/>
          <w:sz w:val="28"/>
          <w:szCs w:val="28"/>
        </w:rPr>
      </w:pPr>
      <w:r>
        <w:rPr>
          <w:rFonts w:ascii="Times New Roman" w:hAnsi="Times New Roman" w:cs="Times New Roman"/>
          <w:sz w:val="28"/>
          <w:szCs w:val="28"/>
        </w:rPr>
        <w:t xml:space="preserve">В лице Главы </w:t>
      </w:r>
      <w:r w:rsidR="00A13F41">
        <w:rPr>
          <w:rFonts w:ascii="Times New Roman" w:hAnsi="Times New Roman" w:cs="Times New Roman"/>
          <w:sz w:val="28"/>
          <w:szCs w:val="28"/>
        </w:rPr>
        <w:t>______________</w:t>
      </w:r>
      <w:r>
        <w:rPr>
          <w:rFonts w:ascii="Times New Roman" w:hAnsi="Times New Roman" w:cs="Times New Roman"/>
          <w:sz w:val="28"/>
          <w:szCs w:val="28"/>
        </w:rPr>
        <w:t>_________________________________________</w:t>
      </w:r>
    </w:p>
    <w:p w:rsidR="004823FF" w:rsidRDefault="004823FF" w:rsidP="004823FF">
      <w:pPr>
        <w:jc w:val="both"/>
        <w:rPr>
          <w:rFonts w:ascii="Times New Roman" w:hAnsi="Times New Roman" w:cs="Times New Roman"/>
          <w:sz w:val="28"/>
          <w:szCs w:val="28"/>
        </w:rPr>
      </w:pPr>
      <w:r>
        <w:rPr>
          <w:rFonts w:ascii="Times New Roman" w:hAnsi="Times New Roman" w:cs="Times New Roman"/>
          <w:sz w:val="28"/>
          <w:szCs w:val="28"/>
        </w:rPr>
        <w:t xml:space="preserve"> действующего на основании Устава</w:t>
      </w:r>
      <w:r w:rsidR="00A13F41">
        <w:rPr>
          <w:rFonts w:ascii="Times New Roman" w:hAnsi="Times New Roman" w:cs="Times New Roman"/>
          <w:sz w:val="28"/>
          <w:szCs w:val="28"/>
        </w:rPr>
        <w:t xml:space="preserve"> ___</w:t>
      </w:r>
      <w:r>
        <w:rPr>
          <w:rFonts w:ascii="Times New Roman" w:hAnsi="Times New Roman" w:cs="Times New Roman"/>
          <w:sz w:val="28"/>
          <w:szCs w:val="28"/>
        </w:rPr>
        <w:t>__________________________________,</w:t>
      </w:r>
    </w:p>
    <w:p w:rsidR="004823FF" w:rsidRDefault="004823FF" w:rsidP="004823FF">
      <w:pPr>
        <w:jc w:val="both"/>
        <w:rPr>
          <w:rFonts w:ascii="Times New Roman" w:hAnsi="Times New Roman" w:cs="Times New Roman"/>
          <w:sz w:val="28"/>
          <w:szCs w:val="28"/>
        </w:rPr>
      </w:pPr>
      <w:r>
        <w:rPr>
          <w:rFonts w:ascii="Times New Roman" w:hAnsi="Times New Roman" w:cs="Times New Roman"/>
          <w:sz w:val="28"/>
          <w:szCs w:val="28"/>
        </w:rPr>
        <w:t>Рассмотрев предоставленный проект генерального плана_________________</w:t>
      </w:r>
    </w:p>
    <w:p w:rsidR="004823FF" w:rsidRDefault="004823FF" w:rsidP="004823FF">
      <w:pPr>
        <w:jc w:val="both"/>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w:t>
      </w:r>
    </w:p>
    <w:p w:rsidR="004823FF" w:rsidRDefault="004823FF" w:rsidP="004823FF">
      <w:pPr>
        <w:jc w:val="both"/>
        <w:rPr>
          <w:rFonts w:ascii="Times New Roman" w:hAnsi="Times New Roman" w:cs="Times New Roman"/>
          <w:sz w:val="28"/>
          <w:szCs w:val="28"/>
        </w:rPr>
      </w:pPr>
      <w:r>
        <w:rPr>
          <w:rFonts w:ascii="Times New Roman" w:hAnsi="Times New Roman" w:cs="Times New Roman"/>
          <w:sz w:val="28"/>
          <w:szCs w:val="28"/>
        </w:rPr>
        <w:t>Подготовленный ___________________________________________________,</w:t>
      </w:r>
    </w:p>
    <w:p w:rsidR="004823FF" w:rsidRDefault="004823FF" w:rsidP="004823FF">
      <w:pPr>
        <w:jc w:val="both"/>
        <w:rPr>
          <w:rFonts w:ascii="Times New Roman" w:hAnsi="Times New Roman" w:cs="Times New Roman"/>
          <w:sz w:val="28"/>
          <w:szCs w:val="28"/>
        </w:rPr>
      </w:pPr>
      <w:proofErr w:type="gramStart"/>
      <w:r>
        <w:rPr>
          <w:rFonts w:ascii="Times New Roman" w:hAnsi="Times New Roman" w:cs="Times New Roman"/>
          <w:sz w:val="28"/>
          <w:szCs w:val="28"/>
        </w:rPr>
        <w:t>Направленный</w:t>
      </w:r>
      <w:proofErr w:type="gramEnd"/>
      <w:r>
        <w:rPr>
          <w:rFonts w:ascii="Times New Roman" w:hAnsi="Times New Roman" w:cs="Times New Roman"/>
          <w:sz w:val="28"/>
          <w:szCs w:val="28"/>
        </w:rPr>
        <w:t xml:space="preserve"> администрацией Северного района Новосибирской области</w:t>
      </w:r>
    </w:p>
    <w:p w:rsidR="004823FF" w:rsidRDefault="004823FF" w:rsidP="004823FF">
      <w:pPr>
        <w:jc w:val="both"/>
        <w:rPr>
          <w:rFonts w:ascii="Times New Roman" w:hAnsi="Times New Roman" w:cs="Times New Roman"/>
          <w:sz w:val="18"/>
          <w:szCs w:val="18"/>
        </w:rPr>
      </w:pPr>
      <w:r w:rsidRPr="0097326C">
        <w:rPr>
          <w:rFonts w:ascii="Times New Roman" w:hAnsi="Times New Roman" w:cs="Times New Roman"/>
          <w:sz w:val="18"/>
          <w:szCs w:val="18"/>
        </w:rPr>
        <w:t>(наименование органа местного самоуправления муниципального образования, направившего проект рассмотрение)</w:t>
      </w:r>
      <w:r>
        <w:rPr>
          <w:rFonts w:ascii="Times New Roman" w:hAnsi="Times New Roman" w:cs="Times New Roman"/>
          <w:sz w:val="18"/>
          <w:szCs w:val="18"/>
        </w:rPr>
        <w:t xml:space="preserve">   </w:t>
      </w:r>
    </w:p>
    <w:p w:rsidR="004823FF" w:rsidRDefault="004823FF" w:rsidP="004823FF">
      <w:pPr>
        <w:jc w:val="both"/>
        <w:rPr>
          <w:rFonts w:ascii="Times New Roman" w:hAnsi="Times New Roman" w:cs="Times New Roman"/>
          <w:sz w:val="28"/>
          <w:szCs w:val="28"/>
        </w:rPr>
      </w:pPr>
      <w:r>
        <w:rPr>
          <w:rFonts w:ascii="Times New Roman" w:hAnsi="Times New Roman" w:cs="Times New Roman"/>
          <w:sz w:val="28"/>
          <w:szCs w:val="28"/>
        </w:rPr>
        <w:t>Решила: ___________________________________________________________</w:t>
      </w:r>
    </w:p>
    <w:p w:rsidR="004823FF" w:rsidRPr="00D96EB6" w:rsidRDefault="004823FF" w:rsidP="004823FF">
      <w:pPr>
        <w:jc w:val="both"/>
        <w:rPr>
          <w:rFonts w:ascii="Times New Roman" w:hAnsi="Times New Roman" w:cs="Times New Roman"/>
          <w:sz w:val="18"/>
          <w:szCs w:val="18"/>
        </w:rPr>
      </w:pPr>
      <w:r w:rsidRPr="0097326C">
        <w:rPr>
          <w:rFonts w:ascii="Times New Roman" w:hAnsi="Times New Roman" w:cs="Times New Roman"/>
          <w:sz w:val="18"/>
          <w:szCs w:val="18"/>
        </w:rPr>
        <w:t xml:space="preserve"> (краткое описание положений о согласовании предоставленного проекта, либо отказ в его согласовании с обоснованием причин такого отказа)</w:t>
      </w:r>
    </w:p>
    <w:p w:rsidR="004823FF" w:rsidRDefault="00A13F41" w:rsidP="004823FF">
      <w:pPr>
        <w:jc w:val="both"/>
        <w:rPr>
          <w:rFonts w:ascii="Times New Roman" w:hAnsi="Times New Roman" w:cs="Times New Roman"/>
          <w:sz w:val="28"/>
          <w:szCs w:val="28"/>
        </w:rPr>
      </w:pPr>
      <w:r>
        <w:rPr>
          <w:rFonts w:ascii="Times New Roman" w:hAnsi="Times New Roman" w:cs="Times New Roman"/>
          <w:sz w:val="28"/>
          <w:szCs w:val="28"/>
        </w:rPr>
        <w:t xml:space="preserve">Глава:         </w:t>
      </w:r>
      <w:r w:rsidR="004823FF">
        <w:rPr>
          <w:rFonts w:ascii="Times New Roman" w:hAnsi="Times New Roman" w:cs="Times New Roman"/>
          <w:sz w:val="28"/>
          <w:szCs w:val="28"/>
        </w:rPr>
        <w:t xml:space="preserve">       __________________ </w:t>
      </w:r>
    </w:p>
    <w:p w:rsidR="004823FF" w:rsidRDefault="004823FF" w:rsidP="004823FF">
      <w:pPr>
        <w:jc w:val="both"/>
        <w:rPr>
          <w:rFonts w:ascii="Times New Roman" w:hAnsi="Times New Roman" w:cs="Times New Roman"/>
          <w:sz w:val="18"/>
          <w:szCs w:val="18"/>
        </w:rPr>
      </w:pPr>
      <w:r w:rsidRPr="0097326C">
        <w:rPr>
          <w:rFonts w:ascii="Times New Roman" w:hAnsi="Times New Roman" w:cs="Times New Roman"/>
          <w:sz w:val="18"/>
          <w:szCs w:val="18"/>
        </w:rPr>
        <w:t xml:space="preserve">                                              </w:t>
      </w:r>
      <w:r>
        <w:rPr>
          <w:rFonts w:ascii="Times New Roman" w:hAnsi="Times New Roman" w:cs="Times New Roman"/>
          <w:sz w:val="18"/>
          <w:szCs w:val="18"/>
        </w:rPr>
        <w:t xml:space="preserve">                    </w:t>
      </w:r>
      <w:r w:rsidR="00A13F41">
        <w:rPr>
          <w:rFonts w:ascii="Times New Roman" w:hAnsi="Times New Roman" w:cs="Times New Roman"/>
          <w:sz w:val="18"/>
          <w:szCs w:val="18"/>
        </w:rPr>
        <w:t>(</w:t>
      </w:r>
      <w:r w:rsidRPr="0097326C">
        <w:rPr>
          <w:rFonts w:ascii="Times New Roman" w:hAnsi="Times New Roman" w:cs="Times New Roman"/>
          <w:sz w:val="18"/>
          <w:szCs w:val="18"/>
        </w:rPr>
        <w:t xml:space="preserve">Подпись)                        </w:t>
      </w:r>
      <w:r>
        <w:rPr>
          <w:rFonts w:ascii="Times New Roman" w:hAnsi="Times New Roman" w:cs="Times New Roman"/>
          <w:sz w:val="18"/>
          <w:szCs w:val="18"/>
        </w:rPr>
        <w:t xml:space="preserve">            </w:t>
      </w:r>
      <w:r w:rsidRPr="0097326C">
        <w:rPr>
          <w:rFonts w:ascii="Times New Roman" w:hAnsi="Times New Roman" w:cs="Times New Roman"/>
          <w:sz w:val="18"/>
          <w:szCs w:val="18"/>
        </w:rPr>
        <w:t xml:space="preserve"> (Расшифровка подписи)</w:t>
      </w:r>
    </w:p>
    <w:p w:rsidR="004823FF" w:rsidRDefault="004823FF" w:rsidP="004823FF">
      <w:pPr>
        <w:jc w:val="both"/>
        <w:rPr>
          <w:rFonts w:ascii="Times New Roman" w:hAnsi="Times New Roman" w:cs="Times New Roman"/>
          <w:sz w:val="28"/>
          <w:szCs w:val="28"/>
        </w:rPr>
      </w:pPr>
      <w:r w:rsidRPr="0097326C">
        <w:rPr>
          <w:rFonts w:ascii="Times New Roman" w:hAnsi="Times New Roman" w:cs="Times New Roman"/>
          <w:sz w:val="28"/>
          <w:szCs w:val="28"/>
        </w:rPr>
        <w:t>«_____»______________20___г.</w:t>
      </w:r>
    </w:p>
    <w:p w:rsidR="004823FF" w:rsidRDefault="004823FF" w:rsidP="004823FF">
      <w:pPr>
        <w:jc w:val="both"/>
        <w:rPr>
          <w:rFonts w:ascii="Times New Roman" w:hAnsi="Times New Roman" w:cs="Times New Roman"/>
          <w:sz w:val="28"/>
          <w:szCs w:val="28"/>
        </w:rPr>
      </w:pPr>
      <w:proofErr w:type="spellStart"/>
      <w:r w:rsidRPr="00D96EB6">
        <w:rPr>
          <w:rFonts w:ascii="Times New Roman" w:hAnsi="Times New Roman" w:cs="Times New Roman"/>
          <w:sz w:val="28"/>
          <w:szCs w:val="28"/>
        </w:rPr>
        <w:t>м.п</w:t>
      </w:r>
      <w:proofErr w:type="spellEnd"/>
      <w:r w:rsidRPr="00D96EB6">
        <w:rPr>
          <w:rFonts w:ascii="Times New Roman" w:hAnsi="Times New Roman" w:cs="Times New Roman"/>
          <w:sz w:val="28"/>
          <w:szCs w:val="28"/>
        </w:rPr>
        <w:t>.</w:t>
      </w:r>
    </w:p>
    <w:sectPr w:rsidR="004823FF" w:rsidSect="004823FF">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2164" w:rsidRDefault="00CA2164" w:rsidP="005C0A3F">
      <w:pPr>
        <w:spacing w:after="0" w:line="240" w:lineRule="auto"/>
      </w:pPr>
      <w:r>
        <w:separator/>
      </w:r>
    </w:p>
  </w:endnote>
  <w:endnote w:type="continuationSeparator" w:id="0">
    <w:p w:rsidR="00CA2164" w:rsidRDefault="00CA2164" w:rsidP="005C0A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2164" w:rsidRDefault="00CA2164" w:rsidP="005C0A3F">
      <w:pPr>
        <w:spacing w:after="0" w:line="240" w:lineRule="auto"/>
      </w:pPr>
      <w:r>
        <w:separator/>
      </w:r>
    </w:p>
  </w:footnote>
  <w:footnote w:type="continuationSeparator" w:id="0">
    <w:p w:rsidR="00CA2164" w:rsidRDefault="00CA2164" w:rsidP="005C0A3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FF6F0C"/>
    <w:multiLevelType w:val="hybridMultilevel"/>
    <w:tmpl w:val="5E4ABF34"/>
    <w:lvl w:ilvl="0" w:tplc="26EC86B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28CE1EB8"/>
    <w:multiLevelType w:val="multilevel"/>
    <w:tmpl w:val="F2AC717C"/>
    <w:lvl w:ilvl="0">
      <w:start w:val="1"/>
      <w:numFmt w:val="decimal"/>
      <w:lvlText w:val="%1."/>
      <w:lvlJc w:val="left"/>
      <w:pPr>
        <w:ind w:left="1050" w:hanging="360"/>
      </w:pPr>
      <w:rPr>
        <w:rFonts w:ascii="Times New Roman" w:eastAsia="Times New Roman" w:hAnsi="Times New Roman" w:cs="Times New Roman"/>
      </w:rPr>
    </w:lvl>
    <w:lvl w:ilvl="1">
      <w:start w:val="1"/>
      <w:numFmt w:val="decimal"/>
      <w:isLgl/>
      <w:lvlText w:val="%1.%2."/>
      <w:lvlJc w:val="left"/>
      <w:pPr>
        <w:ind w:left="1429" w:hanging="720"/>
      </w:pPr>
    </w:lvl>
    <w:lvl w:ilvl="2">
      <w:start w:val="1"/>
      <w:numFmt w:val="decimal"/>
      <w:isLgl/>
      <w:lvlText w:val="%1.%2.%3."/>
      <w:lvlJc w:val="left"/>
      <w:pPr>
        <w:ind w:left="1448" w:hanging="720"/>
      </w:pPr>
    </w:lvl>
    <w:lvl w:ilvl="3">
      <w:start w:val="1"/>
      <w:numFmt w:val="decimal"/>
      <w:isLgl/>
      <w:lvlText w:val="%1.%2.%3.%4."/>
      <w:lvlJc w:val="left"/>
      <w:pPr>
        <w:ind w:left="1827" w:hanging="1080"/>
      </w:pPr>
    </w:lvl>
    <w:lvl w:ilvl="4">
      <w:start w:val="1"/>
      <w:numFmt w:val="decimal"/>
      <w:isLgl/>
      <w:lvlText w:val="%1.%2.%3.%4.%5."/>
      <w:lvlJc w:val="left"/>
      <w:pPr>
        <w:ind w:left="1846" w:hanging="1080"/>
      </w:pPr>
    </w:lvl>
    <w:lvl w:ilvl="5">
      <w:start w:val="1"/>
      <w:numFmt w:val="decimal"/>
      <w:isLgl/>
      <w:lvlText w:val="%1.%2.%3.%4.%5.%6."/>
      <w:lvlJc w:val="left"/>
      <w:pPr>
        <w:ind w:left="2225" w:hanging="1440"/>
      </w:pPr>
    </w:lvl>
    <w:lvl w:ilvl="6">
      <w:start w:val="1"/>
      <w:numFmt w:val="decimal"/>
      <w:isLgl/>
      <w:lvlText w:val="%1.%2.%3.%4.%5.%6.%7."/>
      <w:lvlJc w:val="left"/>
      <w:pPr>
        <w:ind w:left="2604" w:hanging="1800"/>
      </w:pPr>
    </w:lvl>
    <w:lvl w:ilvl="7">
      <w:start w:val="1"/>
      <w:numFmt w:val="decimal"/>
      <w:isLgl/>
      <w:lvlText w:val="%1.%2.%3.%4.%5.%6.%7.%8."/>
      <w:lvlJc w:val="left"/>
      <w:pPr>
        <w:ind w:left="2623" w:hanging="1800"/>
      </w:pPr>
    </w:lvl>
    <w:lvl w:ilvl="8">
      <w:start w:val="1"/>
      <w:numFmt w:val="decimal"/>
      <w:isLgl/>
      <w:lvlText w:val="%1.%2.%3.%4.%5.%6.%7.%8.%9."/>
      <w:lvlJc w:val="left"/>
      <w:pPr>
        <w:ind w:left="3002" w:hanging="2160"/>
      </w:pPr>
    </w:lvl>
  </w:abstractNum>
  <w:abstractNum w:abstractNumId="2">
    <w:nsid w:val="2FC00F97"/>
    <w:multiLevelType w:val="hybridMultilevel"/>
    <w:tmpl w:val="AF68D4F6"/>
    <w:lvl w:ilvl="0" w:tplc="3D9AB656">
      <w:start w:val="3"/>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3">
    <w:nsid w:val="32D37A4F"/>
    <w:multiLevelType w:val="hybridMultilevel"/>
    <w:tmpl w:val="6BBEAE8E"/>
    <w:lvl w:ilvl="0" w:tplc="5B74E65E">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4">
    <w:nsid w:val="3B490DF6"/>
    <w:multiLevelType w:val="multilevel"/>
    <w:tmpl w:val="E1DC6704"/>
    <w:lvl w:ilvl="0">
      <w:start w:val="1"/>
      <w:numFmt w:val="decimal"/>
      <w:lvlText w:val="%1."/>
      <w:lvlJc w:val="left"/>
      <w:pPr>
        <w:ind w:left="1143" w:hanging="360"/>
      </w:pPr>
      <w:rPr>
        <w:rFonts w:hint="default"/>
      </w:rPr>
    </w:lvl>
    <w:lvl w:ilvl="1">
      <w:start w:val="1"/>
      <w:numFmt w:val="decimal"/>
      <w:isLgl/>
      <w:lvlText w:val="%1.%2."/>
      <w:lvlJc w:val="left"/>
      <w:pPr>
        <w:ind w:left="7241" w:hanging="720"/>
      </w:pPr>
      <w:rPr>
        <w:rFonts w:hint="default"/>
      </w:rPr>
    </w:lvl>
    <w:lvl w:ilvl="2">
      <w:start w:val="1"/>
      <w:numFmt w:val="decimal"/>
      <w:isLgl/>
      <w:lvlText w:val="%1.%2.%3."/>
      <w:lvlJc w:val="left"/>
      <w:pPr>
        <w:ind w:left="1503" w:hanging="720"/>
      </w:pPr>
      <w:rPr>
        <w:rFonts w:hint="default"/>
      </w:rPr>
    </w:lvl>
    <w:lvl w:ilvl="3">
      <w:start w:val="1"/>
      <w:numFmt w:val="decimal"/>
      <w:isLgl/>
      <w:lvlText w:val="%1.%2.%3.%4."/>
      <w:lvlJc w:val="left"/>
      <w:pPr>
        <w:ind w:left="1863" w:hanging="1080"/>
      </w:pPr>
      <w:rPr>
        <w:rFonts w:hint="default"/>
      </w:rPr>
    </w:lvl>
    <w:lvl w:ilvl="4">
      <w:start w:val="1"/>
      <w:numFmt w:val="decimal"/>
      <w:isLgl/>
      <w:lvlText w:val="%1.%2.%3.%4.%5."/>
      <w:lvlJc w:val="left"/>
      <w:pPr>
        <w:ind w:left="1863" w:hanging="1080"/>
      </w:pPr>
      <w:rPr>
        <w:rFonts w:hint="default"/>
      </w:rPr>
    </w:lvl>
    <w:lvl w:ilvl="5">
      <w:start w:val="1"/>
      <w:numFmt w:val="decimal"/>
      <w:isLgl/>
      <w:lvlText w:val="%1.%2.%3.%4.%5.%6."/>
      <w:lvlJc w:val="left"/>
      <w:pPr>
        <w:ind w:left="2223" w:hanging="1440"/>
      </w:pPr>
      <w:rPr>
        <w:rFonts w:hint="default"/>
      </w:rPr>
    </w:lvl>
    <w:lvl w:ilvl="6">
      <w:start w:val="1"/>
      <w:numFmt w:val="decimal"/>
      <w:isLgl/>
      <w:lvlText w:val="%1.%2.%3.%4.%5.%6.%7."/>
      <w:lvlJc w:val="left"/>
      <w:pPr>
        <w:ind w:left="2583" w:hanging="1800"/>
      </w:pPr>
      <w:rPr>
        <w:rFonts w:hint="default"/>
      </w:rPr>
    </w:lvl>
    <w:lvl w:ilvl="7">
      <w:start w:val="1"/>
      <w:numFmt w:val="decimal"/>
      <w:isLgl/>
      <w:lvlText w:val="%1.%2.%3.%4.%5.%6.%7.%8."/>
      <w:lvlJc w:val="left"/>
      <w:pPr>
        <w:ind w:left="2583" w:hanging="1800"/>
      </w:pPr>
      <w:rPr>
        <w:rFonts w:hint="default"/>
      </w:rPr>
    </w:lvl>
    <w:lvl w:ilvl="8">
      <w:start w:val="1"/>
      <w:numFmt w:val="decimal"/>
      <w:isLgl/>
      <w:lvlText w:val="%1.%2.%3.%4.%5.%6.%7.%8.%9."/>
      <w:lvlJc w:val="left"/>
      <w:pPr>
        <w:ind w:left="2943" w:hanging="2160"/>
      </w:pPr>
      <w:rPr>
        <w:rFonts w:hint="default"/>
      </w:rPr>
    </w:lvl>
  </w:abstractNum>
  <w:abstractNum w:abstractNumId="5">
    <w:nsid w:val="436A6EC7"/>
    <w:multiLevelType w:val="hybridMultilevel"/>
    <w:tmpl w:val="588E9ED8"/>
    <w:lvl w:ilvl="0" w:tplc="CBEE0934">
      <w:start w:val="3"/>
      <w:numFmt w:val="decimal"/>
      <w:lvlText w:val="%1."/>
      <w:lvlJc w:val="left"/>
      <w:pPr>
        <w:ind w:left="885" w:hanging="360"/>
      </w:pPr>
      <w:rPr>
        <w:rFonts w:hint="default"/>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5D15"/>
    <w:rsid w:val="000020FB"/>
    <w:rsid w:val="00006030"/>
    <w:rsid w:val="00007650"/>
    <w:rsid w:val="00025894"/>
    <w:rsid w:val="00031754"/>
    <w:rsid w:val="0003224C"/>
    <w:rsid w:val="0005201F"/>
    <w:rsid w:val="00052C2B"/>
    <w:rsid w:val="00061BD0"/>
    <w:rsid w:val="00066C78"/>
    <w:rsid w:val="00070A18"/>
    <w:rsid w:val="00070DA2"/>
    <w:rsid w:val="00071246"/>
    <w:rsid w:val="00072A3D"/>
    <w:rsid w:val="00090CF9"/>
    <w:rsid w:val="000945BE"/>
    <w:rsid w:val="000A7164"/>
    <w:rsid w:val="000C341A"/>
    <w:rsid w:val="000C7182"/>
    <w:rsid w:val="000D0C96"/>
    <w:rsid w:val="000D1F25"/>
    <w:rsid w:val="000D69ED"/>
    <w:rsid w:val="00106EB2"/>
    <w:rsid w:val="001073CC"/>
    <w:rsid w:val="001133DB"/>
    <w:rsid w:val="0013144D"/>
    <w:rsid w:val="001317C2"/>
    <w:rsid w:val="001424F4"/>
    <w:rsid w:val="001568CD"/>
    <w:rsid w:val="00163DA4"/>
    <w:rsid w:val="001661E0"/>
    <w:rsid w:val="00167C48"/>
    <w:rsid w:val="00174CE9"/>
    <w:rsid w:val="001909F4"/>
    <w:rsid w:val="00196EB8"/>
    <w:rsid w:val="001A0761"/>
    <w:rsid w:val="001A1498"/>
    <w:rsid w:val="001B462F"/>
    <w:rsid w:val="001B7266"/>
    <w:rsid w:val="001C2252"/>
    <w:rsid w:val="001E1561"/>
    <w:rsid w:val="001E169A"/>
    <w:rsid w:val="001F1DE9"/>
    <w:rsid w:val="001F37D2"/>
    <w:rsid w:val="00205344"/>
    <w:rsid w:val="00211907"/>
    <w:rsid w:val="00215574"/>
    <w:rsid w:val="0021754B"/>
    <w:rsid w:val="00220594"/>
    <w:rsid w:val="00224DF9"/>
    <w:rsid w:val="00226991"/>
    <w:rsid w:val="00233B15"/>
    <w:rsid w:val="0025693B"/>
    <w:rsid w:val="00274E01"/>
    <w:rsid w:val="00274FAD"/>
    <w:rsid w:val="002840AE"/>
    <w:rsid w:val="00284515"/>
    <w:rsid w:val="00284E38"/>
    <w:rsid w:val="00294C93"/>
    <w:rsid w:val="002A3011"/>
    <w:rsid w:val="002A4151"/>
    <w:rsid w:val="002B22E5"/>
    <w:rsid w:val="002B3BFB"/>
    <w:rsid w:val="002C540B"/>
    <w:rsid w:val="002D2C81"/>
    <w:rsid w:val="002D7721"/>
    <w:rsid w:val="002E7FB2"/>
    <w:rsid w:val="002F1115"/>
    <w:rsid w:val="002F4D56"/>
    <w:rsid w:val="002F595D"/>
    <w:rsid w:val="003002ED"/>
    <w:rsid w:val="00311725"/>
    <w:rsid w:val="00312D3E"/>
    <w:rsid w:val="0031679F"/>
    <w:rsid w:val="00317869"/>
    <w:rsid w:val="003251F5"/>
    <w:rsid w:val="0032625C"/>
    <w:rsid w:val="00335EBD"/>
    <w:rsid w:val="0033653D"/>
    <w:rsid w:val="003454C8"/>
    <w:rsid w:val="00356B61"/>
    <w:rsid w:val="0036752A"/>
    <w:rsid w:val="00371650"/>
    <w:rsid w:val="00387670"/>
    <w:rsid w:val="0039277D"/>
    <w:rsid w:val="003A17AC"/>
    <w:rsid w:val="003A6DF6"/>
    <w:rsid w:val="003B034B"/>
    <w:rsid w:val="003B1E16"/>
    <w:rsid w:val="003D65F2"/>
    <w:rsid w:val="003E05B4"/>
    <w:rsid w:val="00406C93"/>
    <w:rsid w:val="004262FB"/>
    <w:rsid w:val="004307D5"/>
    <w:rsid w:val="004348F4"/>
    <w:rsid w:val="00442522"/>
    <w:rsid w:val="004501E0"/>
    <w:rsid w:val="004716F4"/>
    <w:rsid w:val="004719FB"/>
    <w:rsid w:val="004749E9"/>
    <w:rsid w:val="00474A1C"/>
    <w:rsid w:val="004823FF"/>
    <w:rsid w:val="004874F7"/>
    <w:rsid w:val="00491999"/>
    <w:rsid w:val="004A1351"/>
    <w:rsid w:val="004B1A5F"/>
    <w:rsid w:val="004B46B9"/>
    <w:rsid w:val="004C08B1"/>
    <w:rsid w:val="004C3728"/>
    <w:rsid w:val="004F09A4"/>
    <w:rsid w:val="00521520"/>
    <w:rsid w:val="00523528"/>
    <w:rsid w:val="00533451"/>
    <w:rsid w:val="00534B5C"/>
    <w:rsid w:val="005433EA"/>
    <w:rsid w:val="0056211C"/>
    <w:rsid w:val="00563728"/>
    <w:rsid w:val="005703E0"/>
    <w:rsid w:val="00584B71"/>
    <w:rsid w:val="00587D71"/>
    <w:rsid w:val="005916C1"/>
    <w:rsid w:val="005938AA"/>
    <w:rsid w:val="005B5A89"/>
    <w:rsid w:val="005C0A3F"/>
    <w:rsid w:val="005C25E4"/>
    <w:rsid w:val="005D434D"/>
    <w:rsid w:val="005E0B62"/>
    <w:rsid w:val="005E6E15"/>
    <w:rsid w:val="005F3F38"/>
    <w:rsid w:val="0061329E"/>
    <w:rsid w:val="006335C0"/>
    <w:rsid w:val="0063688A"/>
    <w:rsid w:val="00642BCD"/>
    <w:rsid w:val="00653BFA"/>
    <w:rsid w:val="00653F5E"/>
    <w:rsid w:val="006613AE"/>
    <w:rsid w:val="00665D19"/>
    <w:rsid w:val="00672F7D"/>
    <w:rsid w:val="00673CAB"/>
    <w:rsid w:val="00685FB0"/>
    <w:rsid w:val="006A2D67"/>
    <w:rsid w:val="006B26CD"/>
    <w:rsid w:val="006B2897"/>
    <w:rsid w:val="006B7A0D"/>
    <w:rsid w:val="006B7EFF"/>
    <w:rsid w:val="006C1011"/>
    <w:rsid w:val="006D0B45"/>
    <w:rsid w:val="006E5C7E"/>
    <w:rsid w:val="006E5DF2"/>
    <w:rsid w:val="006F0C49"/>
    <w:rsid w:val="006F4A54"/>
    <w:rsid w:val="00712F72"/>
    <w:rsid w:val="007173E1"/>
    <w:rsid w:val="007341B7"/>
    <w:rsid w:val="007346EA"/>
    <w:rsid w:val="00737BAA"/>
    <w:rsid w:val="00744A2D"/>
    <w:rsid w:val="0077223C"/>
    <w:rsid w:val="00773E32"/>
    <w:rsid w:val="007743BC"/>
    <w:rsid w:val="00776B1D"/>
    <w:rsid w:val="0078189B"/>
    <w:rsid w:val="00781C7E"/>
    <w:rsid w:val="007844A3"/>
    <w:rsid w:val="00784880"/>
    <w:rsid w:val="00790A6B"/>
    <w:rsid w:val="007918A0"/>
    <w:rsid w:val="00794CF0"/>
    <w:rsid w:val="00796E1A"/>
    <w:rsid w:val="007B5FE1"/>
    <w:rsid w:val="007B78B7"/>
    <w:rsid w:val="007C142A"/>
    <w:rsid w:val="007C317B"/>
    <w:rsid w:val="007C58C4"/>
    <w:rsid w:val="007C7599"/>
    <w:rsid w:val="007C76EC"/>
    <w:rsid w:val="007E1336"/>
    <w:rsid w:val="007F7D29"/>
    <w:rsid w:val="008012FE"/>
    <w:rsid w:val="00814E17"/>
    <w:rsid w:val="008254DE"/>
    <w:rsid w:val="00830ECB"/>
    <w:rsid w:val="00832638"/>
    <w:rsid w:val="00844168"/>
    <w:rsid w:val="00870467"/>
    <w:rsid w:val="008875CE"/>
    <w:rsid w:val="00894004"/>
    <w:rsid w:val="008A23A3"/>
    <w:rsid w:val="008B5A3B"/>
    <w:rsid w:val="008B6471"/>
    <w:rsid w:val="008C292A"/>
    <w:rsid w:val="008D200B"/>
    <w:rsid w:val="008E4433"/>
    <w:rsid w:val="008F7D85"/>
    <w:rsid w:val="009178F0"/>
    <w:rsid w:val="00922DF0"/>
    <w:rsid w:val="00935F44"/>
    <w:rsid w:val="00937F46"/>
    <w:rsid w:val="00945F75"/>
    <w:rsid w:val="00963A39"/>
    <w:rsid w:val="0097261D"/>
    <w:rsid w:val="009A2ED1"/>
    <w:rsid w:val="009A53F9"/>
    <w:rsid w:val="009A7FDC"/>
    <w:rsid w:val="009B154D"/>
    <w:rsid w:val="009B71C2"/>
    <w:rsid w:val="009D1088"/>
    <w:rsid w:val="009E4121"/>
    <w:rsid w:val="00A00C19"/>
    <w:rsid w:val="00A13F41"/>
    <w:rsid w:val="00A221ED"/>
    <w:rsid w:val="00A22541"/>
    <w:rsid w:val="00A35700"/>
    <w:rsid w:val="00A45527"/>
    <w:rsid w:val="00A45F30"/>
    <w:rsid w:val="00A461EE"/>
    <w:rsid w:val="00A46AF1"/>
    <w:rsid w:val="00A539C4"/>
    <w:rsid w:val="00A61876"/>
    <w:rsid w:val="00A769E3"/>
    <w:rsid w:val="00A811C3"/>
    <w:rsid w:val="00A8120D"/>
    <w:rsid w:val="00A9513F"/>
    <w:rsid w:val="00AA437D"/>
    <w:rsid w:val="00AA71E8"/>
    <w:rsid w:val="00AB136F"/>
    <w:rsid w:val="00AB3B21"/>
    <w:rsid w:val="00AB4A80"/>
    <w:rsid w:val="00AC00D1"/>
    <w:rsid w:val="00AC2858"/>
    <w:rsid w:val="00AC7648"/>
    <w:rsid w:val="00AD0D66"/>
    <w:rsid w:val="00AE1318"/>
    <w:rsid w:val="00AF6CB0"/>
    <w:rsid w:val="00B14104"/>
    <w:rsid w:val="00B26591"/>
    <w:rsid w:val="00B31407"/>
    <w:rsid w:val="00B32A49"/>
    <w:rsid w:val="00B37418"/>
    <w:rsid w:val="00B41385"/>
    <w:rsid w:val="00B425D2"/>
    <w:rsid w:val="00B51CC8"/>
    <w:rsid w:val="00B53CAD"/>
    <w:rsid w:val="00B55198"/>
    <w:rsid w:val="00B56420"/>
    <w:rsid w:val="00B74ED7"/>
    <w:rsid w:val="00B86E2C"/>
    <w:rsid w:val="00BB4810"/>
    <w:rsid w:val="00BD1066"/>
    <w:rsid w:val="00BD534E"/>
    <w:rsid w:val="00C02143"/>
    <w:rsid w:val="00C106AA"/>
    <w:rsid w:val="00C272B5"/>
    <w:rsid w:val="00C563D8"/>
    <w:rsid w:val="00C57555"/>
    <w:rsid w:val="00C657C2"/>
    <w:rsid w:val="00C702C5"/>
    <w:rsid w:val="00C7559E"/>
    <w:rsid w:val="00C837D9"/>
    <w:rsid w:val="00C923A0"/>
    <w:rsid w:val="00C974AC"/>
    <w:rsid w:val="00CA2164"/>
    <w:rsid w:val="00CA40FA"/>
    <w:rsid w:val="00CC1A7B"/>
    <w:rsid w:val="00CC1F94"/>
    <w:rsid w:val="00CC6380"/>
    <w:rsid w:val="00CC78D6"/>
    <w:rsid w:val="00CD1674"/>
    <w:rsid w:val="00CD54A5"/>
    <w:rsid w:val="00CE23D6"/>
    <w:rsid w:val="00D067B2"/>
    <w:rsid w:val="00D16B35"/>
    <w:rsid w:val="00D52080"/>
    <w:rsid w:val="00D7404F"/>
    <w:rsid w:val="00D82DAE"/>
    <w:rsid w:val="00D84226"/>
    <w:rsid w:val="00D85069"/>
    <w:rsid w:val="00D9001A"/>
    <w:rsid w:val="00D95769"/>
    <w:rsid w:val="00DA3BB2"/>
    <w:rsid w:val="00DB1687"/>
    <w:rsid w:val="00DD456A"/>
    <w:rsid w:val="00DD7663"/>
    <w:rsid w:val="00DD784A"/>
    <w:rsid w:val="00DF3A13"/>
    <w:rsid w:val="00E153C2"/>
    <w:rsid w:val="00E16A5F"/>
    <w:rsid w:val="00E22B9B"/>
    <w:rsid w:val="00E507BF"/>
    <w:rsid w:val="00E5604E"/>
    <w:rsid w:val="00E60457"/>
    <w:rsid w:val="00E8007B"/>
    <w:rsid w:val="00E87110"/>
    <w:rsid w:val="00E87E1A"/>
    <w:rsid w:val="00E91CE0"/>
    <w:rsid w:val="00E93DAE"/>
    <w:rsid w:val="00E95C23"/>
    <w:rsid w:val="00E97135"/>
    <w:rsid w:val="00EA20D3"/>
    <w:rsid w:val="00EA3FC6"/>
    <w:rsid w:val="00EB1E7D"/>
    <w:rsid w:val="00EB247C"/>
    <w:rsid w:val="00EB393B"/>
    <w:rsid w:val="00EC6D60"/>
    <w:rsid w:val="00ED185B"/>
    <w:rsid w:val="00ED5D15"/>
    <w:rsid w:val="00ED69C5"/>
    <w:rsid w:val="00EF7A07"/>
    <w:rsid w:val="00F10C16"/>
    <w:rsid w:val="00F220AE"/>
    <w:rsid w:val="00F331E2"/>
    <w:rsid w:val="00F409D3"/>
    <w:rsid w:val="00F4314B"/>
    <w:rsid w:val="00F531C3"/>
    <w:rsid w:val="00F61428"/>
    <w:rsid w:val="00F67F30"/>
    <w:rsid w:val="00F96168"/>
    <w:rsid w:val="00FA1DC7"/>
    <w:rsid w:val="00FA76A5"/>
    <w:rsid w:val="00FB392F"/>
    <w:rsid w:val="00FC2815"/>
    <w:rsid w:val="00FD4E6A"/>
    <w:rsid w:val="00FE1AFD"/>
    <w:rsid w:val="00FF1E64"/>
    <w:rsid w:val="00FF41C8"/>
    <w:rsid w:val="00FF5EFC"/>
    <w:rsid w:val="00FF6AA2"/>
    <w:rsid w:val="00FF7B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A3F"/>
    <w:pPr>
      <w:widowControl w:val="0"/>
      <w:suppressAutoHyphens/>
      <w:autoSpaceDN w:val="0"/>
      <w:textAlignment w:val="baseline"/>
    </w:pPr>
    <w:rPr>
      <w:rFonts w:ascii="Calibri" w:eastAsia="SimSun" w:hAnsi="Calibri" w:cs="Tahoma"/>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5C0A3F"/>
    <w:pPr>
      <w:suppressAutoHyphens/>
      <w:autoSpaceDN w:val="0"/>
      <w:textAlignment w:val="baseline"/>
    </w:pPr>
    <w:rPr>
      <w:rFonts w:ascii="Calibri" w:eastAsia="SimSun" w:hAnsi="Calibri" w:cs="Tahoma"/>
      <w:kern w:val="3"/>
      <w:lang w:eastAsia="ru-RU"/>
    </w:rPr>
  </w:style>
  <w:style w:type="paragraph" w:customStyle="1" w:styleId="ConsPlusNormal">
    <w:name w:val="ConsPlusNormal"/>
    <w:rsid w:val="005C0A3F"/>
    <w:pPr>
      <w:widowControl w:val="0"/>
      <w:suppressAutoHyphens/>
      <w:autoSpaceDN w:val="0"/>
      <w:spacing w:after="0" w:line="240" w:lineRule="auto"/>
      <w:ind w:firstLine="720"/>
      <w:textAlignment w:val="baseline"/>
    </w:pPr>
    <w:rPr>
      <w:rFonts w:ascii="Arial" w:eastAsia="Times New Roman" w:hAnsi="Arial" w:cs="Arial"/>
      <w:kern w:val="3"/>
      <w:sz w:val="20"/>
      <w:szCs w:val="20"/>
      <w:lang w:eastAsia="ru-RU"/>
    </w:rPr>
  </w:style>
  <w:style w:type="paragraph" w:customStyle="1" w:styleId="msonormalbullet1gif">
    <w:name w:val="msonormalbullet1.gif"/>
    <w:basedOn w:val="Standard"/>
    <w:rsid w:val="005C0A3F"/>
    <w:pPr>
      <w:spacing w:before="28" w:after="100" w:line="240" w:lineRule="auto"/>
    </w:pPr>
    <w:rPr>
      <w:rFonts w:ascii="Times New Roman" w:eastAsia="Times New Roman" w:hAnsi="Times New Roman" w:cs="Times New Roman"/>
      <w:sz w:val="24"/>
      <w:szCs w:val="24"/>
    </w:rPr>
  </w:style>
  <w:style w:type="paragraph" w:customStyle="1" w:styleId="Default">
    <w:name w:val="Default"/>
    <w:rsid w:val="005C0A3F"/>
    <w:pPr>
      <w:suppressAutoHyphens/>
      <w:autoSpaceDN w:val="0"/>
      <w:spacing w:after="0" w:line="240" w:lineRule="auto"/>
      <w:textAlignment w:val="baseline"/>
    </w:pPr>
    <w:rPr>
      <w:rFonts w:ascii="Times New Roman" w:eastAsia="Calibri" w:hAnsi="Times New Roman" w:cs="Times New Roman"/>
      <w:color w:val="000000"/>
      <w:kern w:val="3"/>
      <w:sz w:val="24"/>
      <w:szCs w:val="24"/>
      <w:lang w:eastAsia="ru-RU"/>
    </w:rPr>
  </w:style>
  <w:style w:type="paragraph" w:customStyle="1" w:styleId="msonormalbullet2gif">
    <w:name w:val="msonormalbullet2.gif"/>
    <w:basedOn w:val="Standard"/>
    <w:rsid w:val="005C0A3F"/>
    <w:pPr>
      <w:spacing w:before="28" w:after="100" w:line="240" w:lineRule="auto"/>
    </w:pPr>
    <w:rPr>
      <w:rFonts w:ascii="Times New Roman" w:eastAsia="Times New Roman" w:hAnsi="Times New Roman" w:cs="Times New Roman"/>
      <w:sz w:val="24"/>
      <w:szCs w:val="24"/>
    </w:rPr>
  </w:style>
  <w:style w:type="character" w:styleId="a3">
    <w:name w:val="Hyperlink"/>
    <w:rsid w:val="005C0A3F"/>
    <w:rPr>
      <w:rFonts w:cs="Times New Roman"/>
      <w:color w:val="0000FF"/>
      <w:u w:val="single"/>
    </w:rPr>
  </w:style>
  <w:style w:type="paragraph" w:styleId="a4">
    <w:name w:val="Balloon Text"/>
    <w:basedOn w:val="a"/>
    <w:link w:val="a5"/>
    <w:uiPriority w:val="99"/>
    <w:semiHidden/>
    <w:unhideWhenUsed/>
    <w:rsid w:val="005C0A3F"/>
    <w:pPr>
      <w:spacing w:after="0" w:line="240" w:lineRule="auto"/>
    </w:pPr>
    <w:rPr>
      <w:rFonts w:ascii="Tahoma" w:hAnsi="Tahoma"/>
      <w:sz w:val="16"/>
      <w:szCs w:val="16"/>
    </w:rPr>
  </w:style>
  <w:style w:type="character" w:customStyle="1" w:styleId="a5">
    <w:name w:val="Текст выноски Знак"/>
    <w:basedOn w:val="a0"/>
    <w:link w:val="a4"/>
    <w:uiPriority w:val="99"/>
    <w:semiHidden/>
    <w:rsid w:val="005C0A3F"/>
    <w:rPr>
      <w:rFonts w:ascii="Tahoma" w:eastAsia="SimSun" w:hAnsi="Tahoma" w:cs="Tahoma"/>
      <w:kern w:val="3"/>
      <w:sz w:val="16"/>
      <w:szCs w:val="16"/>
      <w:lang w:eastAsia="ru-RU"/>
    </w:rPr>
  </w:style>
  <w:style w:type="paragraph" w:styleId="a6">
    <w:name w:val="header"/>
    <w:basedOn w:val="a"/>
    <w:link w:val="a7"/>
    <w:uiPriority w:val="99"/>
    <w:unhideWhenUsed/>
    <w:rsid w:val="005C0A3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C0A3F"/>
    <w:rPr>
      <w:rFonts w:ascii="Calibri" w:eastAsia="SimSun" w:hAnsi="Calibri" w:cs="Tahoma"/>
      <w:kern w:val="3"/>
      <w:lang w:eastAsia="ru-RU"/>
    </w:rPr>
  </w:style>
  <w:style w:type="paragraph" w:styleId="a8">
    <w:name w:val="footer"/>
    <w:basedOn w:val="a"/>
    <w:link w:val="a9"/>
    <w:uiPriority w:val="99"/>
    <w:unhideWhenUsed/>
    <w:rsid w:val="005C0A3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C0A3F"/>
    <w:rPr>
      <w:rFonts w:ascii="Calibri" w:eastAsia="SimSun" w:hAnsi="Calibri" w:cs="Tahoma"/>
      <w:kern w:val="3"/>
      <w:lang w:eastAsia="ru-RU"/>
    </w:rPr>
  </w:style>
  <w:style w:type="paragraph" w:styleId="aa">
    <w:name w:val="No Spacing"/>
    <w:uiPriority w:val="1"/>
    <w:qFormat/>
    <w:rsid w:val="000D69ED"/>
    <w:pPr>
      <w:widowControl w:val="0"/>
      <w:suppressAutoHyphens/>
      <w:autoSpaceDN w:val="0"/>
      <w:spacing w:after="0" w:line="240" w:lineRule="auto"/>
      <w:textAlignment w:val="baseline"/>
    </w:pPr>
    <w:rPr>
      <w:rFonts w:ascii="Calibri" w:eastAsia="SimSun" w:hAnsi="Calibri" w:cs="Tahoma"/>
      <w:kern w:val="3"/>
      <w:lang w:eastAsia="ru-RU"/>
    </w:rPr>
  </w:style>
  <w:style w:type="paragraph" w:customStyle="1" w:styleId="ab">
    <w:name w:val="Знак"/>
    <w:basedOn w:val="a"/>
    <w:rsid w:val="001073CC"/>
    <w:pPr>
      <w:suppressAutoHyphens w:val="0"/>
      <w:autoSpaceDN/>
      <w:adjustRightInd w:val="0"/>
      <w:spacing w:after="160" w:line="240" w:lineRule="exact"/>
      <w:jc w:val="right"/>
      <w:textAlignment w:val="auto"/>
    </w:pPr>
    <w:rPr>
      <w:rFonts w:ascii="Times New Roman" w:eastAsia="Times New Roman" w:hAnsi="Times New Roman" w:cs="Times New Roman"/>
      <w:kern w:val="0"/>
      <w:sz w:val="20"/>
      <w:szCs w:val="20"/>
      <w:lang w:val="en-GB" w:eastAsia="en-US"/>
    </w:rPr>
  </w:style>
  <w:style w:type="character" w:styleId="ac">
    <w:name w:val="Emphasis"/>
    <w:basedOn w:val="a0"/>
    <w:uiPriority w:val="20"/>
    <w:qFormat/>
    <w:rsid w:val="00ED185B"/>
    <w:rPr>
      <w:i/>
      <w:iCs/>
    </w:rPr>
  </w:style>
  <w:style w:type="paragraph" w:styleId="ad">
    <w:name w:val="Body Text"/>
    <w:basedOn w:val="a"/>
    <w:link w:val="ae"/>
    <w:uiPriority w:val="99"/>
    <w:semiHidden/>
    <w:unhideWhenUsed/>
    <w:rsid w:val="00DD456A"/>
    <w:pPr>
      <w:widowControl/>
      <w:suppressAutoHyphens w:val="0"/>
      <w:autoSpaceDN/>
      <w:spacing w:after="120" w:line="240" w:lineRule="auto"/>
      <w:textAlignment w:val="auto"/>
    </w:pPr>
    <w:rPr>
      <w:rFonts w:ascii="Times New Roman" w:eastAsia="Calibri" w:hAnsi="Times New Roman" w:cs="Times New Roman"/>
      <w:kern w:val="0"/>
      <w:sz w:val="28"/>
      <w:szCs w:val="20"/>
    </w:rPr>
  </w:style>
  <w:style w:type="character" w:customStyle="1" w:styleId="ae">
    <w:name w:val="Основной текст Знак"/>
    <w:basedOn w:val="a0"/>
    <w:link w:val="ad"/>
    <w:uiPriority w:val="99"/>
    <w:semiHidden/>
    <w:rsid w:val="00DD456A"/>
    <w:rPr>
      <w:rFonts w:ascii="Times New Roman" w:eastAsia="Calibri" w:hAnsi="Times New Roman" w:cs="Times New Roman"/>
      <w:sz w:val="28"/>
      <w:szCs w:val="20"/>
      <w:lang w:eastAsia="ru-RU"/>
    </w:rPr>
  </w:style>
  <w:style w:type="paragraph" w:styleId="af">
    <w:name w:val="List Paragraph"/>
    <w:basedOn w:val="a"/>
    <w:uiPriority w:val="34"/>
    <w:qFormat/>
    <w:rsid w:val="00AC00D1"/>
    <w:pPr>
      <w:widowControl/>
      <w:suppressAutoHyphens w:val="0"/>
      <w:autoSpaceDN/>
      <w:spacing w:after="0" w:line="240" w:lineRule="auto"/>
      <w:ind w:left="720"/>
      <w:contextualSpacing/>
      <w:textAlignment w:val="auto"/>
    </w:pPr>
    <w:rPr>
      <w:rFonts w:ascii="Times New Roman" w:eastAsia="Times New Roman" w:hAnsi="Times New Roman" w:cs="Times New Roman"/>
      <w:kern w:val="0"/>
      <w:sz w:val="24"/>
      <w:szCs w:val="24"/>
    </w:rPr>
  </w:style>
  <w:style w:type="table" w:styleId="af0">
    <w:name w:val="Table Grid"/>
    <w:basedOn w:val="a1"/>
    <w:uiPriority w:val="59"/>
    <w:rsid w:val="004823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0A3F"/>
    <w:pPr>
      <w:widowControl w:val="0"/>
      <w:suppressAutoHyphens/>
      <w:autoSpaceDN w:val="0"/>
      <w:textAlignment w:val="baseline"/>
    </w:pPr>
    <w:rPr>
      <w:rFonts w:ascii="Calibri" w:eastAsia="SimSun" w:hAnsi="Calibri" w:cs="Tahoma"/>
      <w:kern w:val="3"/>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5C0A3F"/>
    <w:pPr>
      <w:suppressAutoHyphens/>
      <w:autoSpaceDN w:val="0"/>
      <w:textAlignment w:val="baseline"/>
    </w:pPr>
    <w:rPr>
      <w:rFonts w:ascii="Calibri" w:eastAsia="SimSun" w:hAnsi="Calibri" w:cs="Tahoma"/>
      <w:kern w:val="3"/>
      <w:lang w:eastAsia="ru-RU"/>
    </w:rPr>
  </w:style>
  <w:style w:type="paragraph" w:customStyle="1" w:styleId="ConsPlusNormal">
    <w:name w:val="ConsPlusNormal"/>
    <w:rsid w:val="005C0A3F"/>
    <w:pPr>
      <w:widowControl w:val="0"/>
      <w:suppressAutoHyphens/>
      <w:autoSpaceDN w:val="0"/>
      <w:spacing w:after="0" w:line="240" w:lineRule="auto"/>
      <w:ind w:firstLine="720"/>
      <w:textAlignment w:val="baseline"/>
    </w:pPr>
    <w:rPr>
      <w:rFonts w:ascii="Arial" w:eastAsia="Times New Roman" w:hAnsi="Arial" w:cs="Arial"/>
      <w:kern w:val="3"/>
      <w:sz w:val="20"/>
      <w:szCs w:val="20"/>
      <w:lang w:eastAsia="ru-RU"/>
    </w:rPr>
  </w:style>
  <w:style w:type="paragraph" w:customStyle="1" w:styleId="msonormalbullet1gif">
    <w:name w:val="msonormalbullet1.gif"/>
    <w:basedOn w:val="Standard"/>
    <w:rsid w:val="005C0A3F"/>
    <w:pPr>
      <w:spacing w:before="28" w:after="100" w:line="240" w:lineRule="auto"/>
    </w:pPr>
    <w:rPr>
      <w:rFonts w:ascii="Times New Roman" w:eastAsia="Times New Roman" w:hAnsi="Times New Roman" w:cs="Times New Roman"/>
      <w:sz w:val="24"/>
      <w:szCs w:val="24"/>
    </w:rPr>
  </w:style>
  <w:style w:type="paragraph" w:customStyle="1" w:styleId="Default">
    <w:name w:val="Default"/>
    <w:rsid w:val="005C0A3F"/>
    <w:pPr>
      <w:suppressAutoHyphens/>
      <w:autoSpaceDN w:val="0"/>
      <w:spacing w:after="0" w:line="240" w:lineRule="auto"/>
      <w:textAlignment w:val="baseline"/>
    </w:pPr>
    <w:rPr>
      <w:rFonts w:ascii="Times New Roman" w:eastAsia="Calibri" w:hAnsi="Times New Roman" w:cs="Times New Roman"/>
      <w:color w:val="000000"/>
      <w:kern w:val="3"/>
      <w:sz w:val="24"/>
      <w:szCs w:val="24"/>
      <w:lang w:eastAsia="ru-RU"/>
    </w:rPr>
  </w:style>
  <w:style w:type="paragraph" w:customStyle="1" w:styleId="msonormalbullet2gif">
    <w:name w:val="msonormalbullet2.gif"/>
    <w:basedOn w:val="Standard"/>
    <w:rsid w:val="005C0A3F"/>
    <w:pPr>
      <w:spacing w:before="28" w:after="100" w:line="240" w:lineRule="auto"/>
    </w:pPr>
    <w:rPr>
      <w:rFonts w:ascii="Times New Roman" w:eastAsia="Times New Roman" w:hAnsi="Times New Roman" w:cs="Times New Roman"/>
      <w:sz w:val="24"/>
      <w:szCs w:val="24"/>
    </w:rPr>
  </w:style>
  <w:style w:type="character" w:styleId="a3">
    <w:name w:val="Hyperlink"/>
    <w:rsid w:val="005C0A3F"/>
    <w:rPr>
      <w:rFonts w:cs="Times New Roman"/>
      <w:color w:val="0000FF"/>
      <w:u w:val="single"/>
    </w:rPr>
  </w:style>
  <w:style w:type="paragraph" w:styleId="a4">
    <w:name w:val="Balloon Text"/>
    <w:basedOn w:val="a"/>
    <w:link w:val="a5"/>
    <w:uiPriority w:val="99"/>
    <w:semiHidden/>
    <w:unhideWhenUsed/>
    <w:rsid w:val="005C0A3F"/>
    <w:pPr>
      <w:spacing w:after="0" w:line="240" w:lineRule="auto"/>
    </w:pPr>
    <w:rPr>
      <w:rFonts w:ascii="Tahoma" w:hAnsi="Tahoma"/>
      <w:sz w:val="16"/>
      <w:szCs w:val="16"/>
    </w:rPr>
  </w:style>
  <w:style w:type="character" w:customStyle="1" w:styleId="a5">
    <w:name w:val="Текст выноски Знак"/>
    <w:basedOn w:val="a0"/>
    <w:link w:val="a4"/>
    <w:uiPriority w:val="99"/>
    <w:semiHidden/>
    <w:rsid w:val="005C0A3F"/>
    <w:rPr>
      <w:rFonts w:ascii="Tahoma" w:eastAsia="SimSun" w:hAnsi="Tahoma" w:cs="Tahoma"/>
      <w:kern w:val="3"/>
      <w:sz w:val="16"/>
      <w:szCs w:val="16"/>
      <w:lang w:eastAsia="ru-RU"/>
    </w:rPr>
  </w:style>
  <w:style w:type="paragraph" w:styleId="a6">
    <w:name w:val="header"/>
    <w:basedOn w:val="a"/>
    <w:link w:val="a7"/>
    <w:uiPriority w:val="99"/>
    <w:unhideWhenUsed/>
    <w:rsid w:val="005C0A3F"/>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5C0A3F"/>
    <w:rPr>
      <w:rFonts w:ascii="Calibri" w:eastAsia="SimSun" w:hAnsi="Calibri" w:cs="Tahoma"/>
      <w:kern w:val="3"/>
      <w:lang w:eastAsia="ru-RU"/>
    </w:rPr>
  </w:style>
  <w:style w:type="paragraph" w:styleId="a8">
    <w:name w:val="footer"/>
    <w:basedOn w:val="a"/>
    <w:link w:val="a9"/>
    <w:uiPriority w:val="99"/>
    <w:unhideWhenUsed/>
    <w:rsid w:val="005C0A3F"/>
    <w:pPr>
      <w:tabs>
        <w:tab w:val="center" w:pos="4677"/>
        <w:tab w:val="right" w:pos="9355"/>
      </w:tabs>
      <w:spacing w:after="0" w:line="240" w:lineRule="auto"/>
    </w:pPr>
  </w:style>
  <w:style w:type="character" w:customStyle="1" w:styleId="a9">
    <w:name w:val="Нижний колонтитул Знак"/>
    <w:basedOn w:val="a0"/>
    <w:link w:val="a8"/>
    <w:uiPriority w:val="99"/>
    <w:rsid w:val="005C0A3F"/>
    <w:rPr>
      <w:rFonts w:ascii="Calibri" w:eastAsia="SimSun" w:hAnsi="Calibri" w:cs="Tahoma"/>
      <w:kern w:val="3"/>
      <w:lang w:eastAsia="ru-RU"/>
    </w:rPr>
  </w:style>
  <w:style w:type="paragraph" w:styleId="aa">
    <w:name w:val="No Spacing"/>
    <w:uiPriority w:val="1"/>
    <w:qFormat/>
    <w:rsid w:val="000D69ED"/>
    <w:pPr>
      <w:widowControl w:val="0"/>
      <w:suppressAutoHyphens/>
      <w:autoSpaceDN w:val="0"/>
      <w:spacing w:after="0" w:line="240" w:lineRule="auto"/>
      <w:textAlignment w:val="baseline"/>
    </w:pPr>
    <w:rPr>
      <w:rFonts w:ascii="Calibri" w:eastAsia="SimSun" w:hAnsi="Calibri" w:cs="Tahoma"/>
      <w:kern w:val="3"/>
      <w:lang w:eastAsia="ru-RU"/>
    </w:rPr>
  </w:style>
  <w:style w:type="paragraph" w:customStyle="1" w:styleId="ab">
    <w:name w:val="Знак"/>
    <w:basedOn w:val="a"/>
    <w:rsid w:val="001073CC"/>
    <w:pPr>
      <w:suppressAutoHyphens w:val="0"/>
      <w:autoSpaceDN/>
      <w:adjustRightInd w:val="0"/>
      <w:spacing w:after="160" w:line="240" w:lineRule="exact"/>
      <w:jc w:val="right"/>
      <w:textAlignment w:val="auto"/>
    </w:pPr>
    <w:rPr>
      <w:rFonts w:ascii="Times New Roman" w:eastAsia="Times New Roman" w:hAnsi="Times New Roman" w:cs="Times New Roman"/>
      <w:kern w:val="0"/>
      <w:sz w:val="20"/>
      <w:szCs w:val="20"/>
      <w:lang w:val="en-GB" w:eastAsia="en-US"/>
    </w:rPr>
  </w:style>
  <w:style w:type="character" w:styleId="ac">
    <w:name w:val="Emphasis"/>
    <w:basedOn w:val="a0"/>
    <w:uiPriority w:val="20"/>
    <w:qFormat/>
    <w:rsid w:val="00ED185B"/>
    <w:rPr>
      <w:i/>
      <w:iCs/>
    </w:rPr>
  </w:style>
  <w:style w:type="paragraph" w:styleId="ad">
    <w:name w:val="Body Text"/>
    <w:basedOn w:val="a"/>
    <w:link w:val="ae"/>
    <w:uiPriority w:val="99"/>
    <w:semiHidden/>
    <w:unhideWhenUsed/>
    <w:rsid w:val="00DD456A"/>
    <w:pPr>
      <w:widowControl/>
      <w:suppressAutoHyphens w:val="0"/>
      <w:autoSpaceDN/>
      <w:spacing w:after="120" w:line="240" w:lineRule="auto"/>
      <w:textAlignment w:val="auto"/>
    </w:pPr>
    <w:rPr>
      <w:rFonts w:ascii="Times New Roman" w:eastAsia="Calibri" w:hAnsi="Times New Roman" w:cs="Times New Roman"/>
      <w:kern w:val="0"/>
      <w:sz w:val="28"/>
      <w:szCs w:val="20"/>
    </w:rPr>
  </w:style>
  <w:style w:type="character" w:customStyle="1" w:styleId="ae">
    <w:name w:val="Основной текст Знак"/>
    <w:basedOn w:val="a0"/>
    <w:link w:val="ad"/>
    <w:uiPriority w:val="99"/>
    <w:semiHidden/>
    <w:rsid w:val="00DD456A"/>
    <w:rPr>
      <w:rFonts w:ascii="Times New Roman" w:eastAsia="Calibri" w:hAnsi="Times New Roman" w:cs="Times New Roman"/>
      <w:sz w:val="28"/>
      <w:szCs w:val="20"/>
      <w:lang w:eastAsia="ru-RU"/>
    </w:rPr>
  </w:style>
  <w:style w:type="paragraph" w:styleId="af">
    <w:name w:val="List Paragraph"/>
    <w:basedOn w:val="a"/>
    <w:uiPriority w:val="34"/>
    <w:qFormat/>
    <w:rsid w:val="00AC00D1"/>
    <w:pPr>
      <w:widowControl/>
      <w:suppressAutoHyphens w:val="0"/>
      <w:autoSpaceDN/>
      <w:spacing w:after="0" w:line="240" w:lineRule="auto"/>
      <w:ind w:left="720"/>
      <w:contextualSpacing/>
      <w:textAlignment w:val="auto"/>
    </w:pPr>
    <w:rPr>
      <w:rFonts w:ascii="Times New Roman" w:eastAsia="Times New Roman" w:hAnsi="Times New Roman" w:cs="Times New Roman"/>
      <w:kern w:val="0"/>
      <w:sz w:val="24"/>
      <w:szCs w:val="24"/>
    </w:rPr>
  </w:style>
  <w:style w:type="table" w:styleId="af0">
    <w:name w:val="Table Grid"/>
    <w:basedOn w:val="a1"/>
    <w:uiPriority w:val="59"/>
    <w:rsid w:val="004823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AB27FC-4814-4944-8DD3-22317A27AE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2427</Words>
  <Characters>13840</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Sviazi</dc:creator>
  <cp:lastModifiedBy>Adm</cp:lastModifiedBy>
  <cp:revision>2</cp:revision>
  <cp:lastPrinted>2020-06-08T08:53:00Z</cp:lastPrinted>
  <dcterms:created xsi:type="dcterms:W3CDTF">2020-06-08T08:54:00Z</dcterms:created>
  <dcterms:modified xsi:type="dcterms:W3CDTF">2020-06-08T08:54:00Z</dcterms:modified>
</cp:coreProperties>
</file>