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09063A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03.08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515B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57</w:t>
      </w:r>
    </w:p>
    <w:p w:rsidR="0009063A" w:rsidRDefault="0009063A" w:rsidP="0009063A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ind w:firstLine="720"/>
        <w:jc w:val="center"/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</w:pPr>
      <w:r w:rsidRPr="0009063A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Об утверждении административного регламента предоставления </w:t>
      </w: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ind w:firstLine="720"/>
        <w:jc w:val="center"/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</w:pPr>
      <w:r w:rsidRPr="0009063A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>муниципальной  услуги «Выдача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деятельности»</w:t>
      </w: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color w:val="FF0000"/>
          <w:sz w:val="28"/>
          <w:szCs w:val="28"/>
          <w:lang w:eastAsia="ar-SA"/>
        </w:rPr>
      </w:pPr>
      <w:proofErr w:type="gramStart"/>
      <w:r w:rsidRPr="0009063A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В целях оптимизации (повышения качества) предоставления                     </w:t>
      </w:r>
      <w:r w:rsidRPr="0009063A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муниципальной услуги по в</w:t>
      </w:r>
      <w:r w:rsidRPr="0009063A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>ыдаче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</w:t>
      </w:r>
      <w:r w:rsidRPr="0009063A">
        <w:rPr>
          <w:rFonts w:ascii="Times New Roman" w:eastAsia="Arial" w:hAnsi="Times New Roman" w:cs="Times New Roman"/>
          <w:bCs/>
          <w:sz w:val="20"/>
          <w:szCs w:val="20"/>
          <w:lang w:eastAsia="ar-SA"/>
        </w:rPr>
        <w:t xml:space="preserve">, </w:t>
      </w:r>
      <w:r w:rsidRPr="0009063A">
        <w:rPr>
          <w:rFonts w:ascii="Times New Roman" w:eastAsia="Arial" w:hAnsi="Times New Roman" w:cs="Times New Roman"/>
          <w:bCs/>
          <w:spacing w:val="-12"/>
          <w:sz w:val="28"/>
          <w:szCs w:val="28"/>
          <w:lang w:eastAsia="ar-SA"/>
        </w:rPr>
        <w:t xml:space="preserve">в соответствии с Градостроительным кодексом Российской Федерации, Федеральным законом от 27.07.2010 № 210-ФЗ «Об организации предоставления государственных и  муниципальных услуг», постановлением администрации Северного района  Новосибирской области </w:t>
      </w:r>
      <w:r w:rsidRPr="0009063A">
        <w:rPr>
          <w:rFonts w:ascii="Times New Roman" w:eastAsia="Arial" w:hAnsi="Times New Roman" w:cs="Times New Roman"/>
          <w:sz w:val="28"/>
          <w:szCs w:val="28"/>
          <w:lang w:eastAsia="ar-SA"/>
        </w:rPr>
        <w:t>от 28.09.2010 № 563 «Об утверждении  Порядка</w:t>
      </w:r>
      <w:proofErr w:type="gramEnd"/>
      <w:r w:rsidRPr="0009063A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разработки и утверждения административных регламентов исполнения муниципальных функций (предоставления муниципальных услуг)», </w:t>
      </w:r>
      <w:r w:rsidRPr="0009063A">
        <w:rPr>
          <w:rFonts w:ascii="Times New Roman" w:eastAsia="Arial" w:hAnsi="Times New Roman" w:cs="Times New Roman"/>
          <w:bCs/>
          <w:spacing w:val="-12"/>
          <w:sz w:val="28"/>
          <w:szCs w:val="28"/>
          <w:lang w:eastAsia="ar-SA"/>
        </w:rPr>
        <w:t>администрация Северного района Новосибирской области</w:t>
      </w:r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color w:val="FF0000"/>
          <w:sz w:val="28"/>
          <w:szCs w:val="28"/>
          <w:lang w:eastAsia="ar-SA"/>
        </w:rPr>
      </w:pPr>
      <w:r w:rsidRPr="0009063A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ПОСТАНОВЛЯЕТ:</w:t>
      </w:r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color w:val="FF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Pr="000906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Утвердить прилагаемый административный регламент предоставления           муниципальной услуги «Выдача уведомления о соответствии (несоответствии) </w:t>
      </w:r>
      <w:proofErr w:type="gramStart"/>
      <w:r w:rsidRPr="0009063A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построенных</w:t>
      </w:r>
      <w:proofErr w:type="gramEnd"/>
      <w:r w:rsidRPr="000906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                     градостроительной деятельности».</w:t>
      </w:r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color w:val="FF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t>2.</w:t>
      </w:r>
      <w:r w:rsidRPr="0009063A"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t xml:space="preserve">Опубликовать настоящее постановление в периодическом печатном издании </w:t>
      </w:r>
      <w:r w:rsidRPr="000906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органов местного самоуправления Северного района Новосибирской области </w:t>
      </w:r>
      <w:r w:rsidRPr="0009063A"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t>«Северный  Вестник» и разместить  на официальном сайте администрации Северного района            Новосибирской области.</w:t>
      </w: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color w:val="FF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t>3.</w:t>
      </w:r>
      <w:proofErr w:type="gramStart"/>
      <w:r w:rsidRPr="0009063A"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t>Контроль за</w:t>
      </w:r>
      <w:proofErr w:type="gramEnd"/>
      <w:r w:rsidRPr="0009063A"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t xml:space="preserve"> исполнением  постановления возложить на заместителя главы                  </w:t>
      </w:r>
      <w:r w:rsidRPr="0009063A"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lastRenderedPageBreak/>
        <w:t xml:space="preserve">администрации по градостроительству, коммунальному хозяйству, транспорту и           земельным отношениям администрации Северного района Новосибирской области      </w:t>
      </w:r>
      <w:proofErr w:type="spellStart"/>
      <w:r w:rsidRPr="0009063A"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t>Шастова</w:t>
      </w:r>
      <w:proofErr w:type="spellEnd"/>
      <w:r w:rsidRPr="0009063A">
        <w:rPr>
          <w:rFonts w:ascii="Times New Roman" w:eastAsia="Times New Roman" w:hAnsi="Times New Roman" w:cs="Times New Roman"/>
          <w:bCs/>
          <w:color w:val="000000"/>
          <w:spacing w:val="-12"/>
          <w:sz w:val="28"/>
          <w:szCs w:val="28"/>
        </w:rPr>
        <w:t xml:space="preserve"> А.Н.</w:t>
      </w:r>
    </w:p>
    <w:p w:rsidR="0009063A" w:rsidRDefault="0009063A" w:rsidP="0009063A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9063A" w:rsidRDefault="0009063A" w:rsidP="0009063A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9063A" w:rsidRPr="0009063A" w:rsidRDefault="0009063A" w:rsidP="0009063A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9063A" w:rsidRPr="0009063A" w:rsidRDefault="0009063A" w:rsidP="0009063A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906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Северного района </w:t>
      </w:r>
    </w:p>
    <w:p w:rsidR="0009063A" w:rsidRPr="0009063A" w:rsidRDefault="0009063A" w:rsidP="0009063A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906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</w:t>
      </w:r>
      <w:r w:rsidRPr="000906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С.В. Коростелев</w:t>
      </w: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4"/>
        </w:rPr>
      </w:pP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ind w:firstLine="5529"/>
        <w:jc w:val="center"/>
        <w:outlineLvl w:val="0"/>
        <w:rPr>
          <w:rFonts w:ascii="Times New Roman" w:eastAsia="Times New Roman" w:hAnsi="Times New Roman" w:cs="Times New Roman"/>
          <w:sz w:val="28"/>
          <w:szCs w:val="24"/>
        </w:rPr>
      </w:pPr>
      <w:r w:rsidRPr="0009063A">
        <w:rPr>
          <w:rFonts w:ascii="Times New Roman" w:eastAsia="Times New Roman" w:hAnsi="Times New Roman" w:cs="Times New Roman"/>
          <w:sz w:val="28"/>
          <w:szCs w:val="24"/>
        </w:rPr>
        <w:lastRenderedPageBreak/>
        <w:t>УТВЕРЖДЁН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ind w:firstLine="5529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9063A">
        <w:rPr>
          <w:rFonts w:ascii="Times New Roman" w:eastAsia="Times New Roman" w:hAnsi="Times New Roman" w:cs="Times New Roman"/>
          <w:sz w:val="28"/>
          <w:szCs w:val="24"/>
        </w:rPr>
        <w:t>постановлением администрации</w:t>
      </w:r>
    </w:p>
    <w:p w:rsid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ind w:firstLine="5529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9063A">
        <w:rPr>
          <w:rFonts w:ascii="Times New Roman" w:eastAsia="Times New Roman" w:hAnsi="Times New Roman" w:cs="Times New Roman"/>
          <w:sz w:val="28"/>
          <w:szCs w:val="24"/>
        </w:rPr>
        <w:t>Северного района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ind w:firstLine="5529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9063A">
        <w:rPr>
          <w:rFonts w:ascii="Times New Roman" w:eastAsia="Times New Roman" w:hAnsi="Times New Roman" w:cs="Times New Roman"/>
          <w:sz w:val="28"/>
          <w:szCs w:val="24"/>
        </w:rPr>
        <w:t xml:space="preserve">Новосибирской </w:t>
      </w:r>
      <w:r>
        <w:rPr>
          <w:rFonts w:ascii="Times New Roman" w:eastAsia="Times New Roman" w:hAnsi="Times New Roman" w:cs="Times New Roman"/>
          <w:sz w:val="28"/>
          <w:szCs w:val="24"/>
        </w:rPr>
        <w:t>области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ind w:firstLine="5529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9063A">
        <w:rPr>
          <w:rFonts w:ascii="Times New Roman" w:eastAsia="Times New Roman" w:hAnsi="Times New Roman" w:cs="Times New Roman"/>
          <w:sz w:val="28"/>
          <w:szCs w:val="24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4"/>
        </w:rPr>
        <w:t>03.08.20№ 457</w:t>
      </w:r>
    </w:p>
    <w:p w:rsidR="0009063A" w:rsidRPr="0009063A" w:rsidRDefault="0009063A" w:rsidP="000906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>Административный регламент</w:t>
      </w: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 xml:space="preserve">предоставления муниципальной услуги «Выдача уведомления о соответствии </w:t>
      </w: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 xml:space="preserve">(несоответствии) построенных или реконструированных объектов </w:t>
      </w:r>
      <w:proofErr w:type="gramStart"/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>индивидуального</w:t>
      </w:r>
      <w:proofErr w:type="gramEnd"/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 xml:space="preserve">жилищного строительства или садового дома требованиям законодательства </w:t>
      </w: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>о градостроительной деятельности»</w:t>
      </w: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I. Общие положения</w:t>
      </w: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>
        <w:rPr>
          <w:rFonts w:ascii="Times New Roman" w:eastAsia="Arial" w:hAnsi="Times New Roman" w:cs="Times New Roman"/>
          <w:sz w:val="24"/>
          <w:szCs w:val="24"/>
          <w:lang w:eastAsia="ar-SA"/>
        </w:rPr>
        <w:t>1.1.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Административный регламент предоставления муниципальной услуги «Выдача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деятельности» (далее - административный регламент) разработан на основании Градостроительного кодекса Российской Федерации, </w:t>
      </w:r>
      <w:r w:rsidRPr="0009063A">
        <w:rPr>
          <w:rFonts w:ascii="Times New Roman" w:eastAsia="Arial" w:hAnsi="Times New Roman" w:cs="Times New Roman"/>
          <w:sz w:val="24"/>
          <w:szCs w:val="24"/>
          <w:lang w:eastAsia="zh-CN"/>
        </w:rPr>
        <w:t>Федерального закона Российской Федерации от 27.07.2010 № 210-ФЗ «Об организации предоставления государственных и муниципальных услуг»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.</w:t>
      </w:r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Административный регламент устанавливает порядок и стандарт предоставления администрацией Северного района Новосибирской (далее - администрация) муниципальной услуги «Выдача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деятельности» (далее -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ЕПГУ) и</w:t>
      </w:r>
      <w:proofErr w:type="gramEnd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информационно-коммуникационной сети «Интернет»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администрации Северного района Новосибирской, предоставляющую муниципальную услугу, а также её должностных лиц, муниципальных служащих, </w:t>
      </w:r>
      <w:r w:rsidRPr="0009063A">
        <w:rPr>
          <w:rFonts w:ascii="Times New Roman" w:eastAsia="Calibri" w:hAnsi="Times New Roman" w:cs="Times New Roman"/>
          <w:sz w:val="24"/>
          <w:szCs w:val="24"/>
          <w:lang w:eastAsia="ar-SA"/>
        </w:rPr>
        <w:t>многофункционального центра, работника</w:t>
      </w:r>
      <w:proofErr w:type="gramEnd"/>
      <w:r w:rsidRPr="0009063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многофункционального центра, а также организаций, осуществляющих функции по предоставлению муниципальных услуг, или их работников.</w:t>
      </w:r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1.2.Муниципальная услуга предоставляется юридическим или физическим лицам,    имеющим намерения на строительство, реконструкцию объекта индивидуального жилищного строительства или садового дома, на принадлежащем им земельном участке, в том числе представителям указанных лиц (далее – заявители, застройщики). </w:t>
      </w:r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С уведомлением об окончании строительства или реконструкции объекта                      индивидуального жилищного строительства или садового дома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  <w:shd w:val="clear" w:color="auto" w:fill="FFFFFF"/>
        </w:rPr>
        <w:t xml:space="preserve"> вправе обратиться            представители заявителя, действующие в силу полномочий, основанных на оформленной в установленном законодательством Российской Федерации порядке доверенности, на          указании федерального закона либо на акте уполномоченного на то государственного органа или органа местного самоуправления (далее - представитель заявителя).</w:t>
      </w:r>
      <w:proofErr w:type="gramEnd"/>
    </w:p>
    <w:p w:rsidR="0009063A" w:rsidRDefault="0009063A" w:rsidP="0009063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1.3. </w:t>
      </w:r>
      <w:r w:rsidRPr="0009063A">
        <w:rPr>
          <w:rFonts w:ascii="Times New Roman" w:eastAsia="Arial" w:hAnsi="Times New Roman" w:cs="Times New Roman"/>
          <w:iCs/>
          <w:spacing w:val="1"/>
          <w:sz w:val="24"/>
          <w:szCs w:val="24"/>
          <w:lang w:eastAsia="en-US"/>
        </w:rPr>
        <w:t>Порядок информирования о предоставлении муниципальной услуги</w:t>
      </w: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iCs/>
          <w:spacing w:val="1"/>
          <w:sz w:val="24"/>
          <w:szCs w:val="24"/>
          <w:lang w:eastAsia="en-US"/>
        </w:rPr>
        <w:lastRenderedPageBreak/>
        <w:t>1.3.1</w:t>
      </w:r>
      <w:r>
        <w:rPr>
          <w:rFonts w:ascii="Times New Roman" w:eastAsia="Times New Roman" w:hAnsi="Times New Roman" w:cs="Times New Roman"/>
          <w:iCs/>
          <w:spacing w:val="1"/>
          <w:sz w:val="24"/>
          <w:szCs w:val="24"/>
          <w:lang w:eastAsia="en-US"/>
        </w:rPr>
        <w:t>.</w:t>
      </w:r>
      <w:r w:rsidRPr="0009063A">
        <w:rPr>
          <w:rFonts w:ascii="Times New Roman" w:eastAsia="Times New Roman" w:hAnsi="Times New Roman" w:cs="Times New Roman"/>
          <w:iCs/>
          <w:spacing w:val="1"/>
          <w:sz w:val="24"/>
          <w:szCs w:val="24"/>
          <w:lang w:eastAsia="en-US"/>
        </w:rPr>
        <w:t xml:space="preserve"> Порядок получения информации заявителями по вопросам предоставления       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числе на официальном сайте администрации, а также в федеральной государственной информационной системе ЕПГУ:</w:t>
      </w:r>
    </w:p>
    <w:p w:rsidR="0009063A" w:rsidRPr="0009063A" w:rsidRDefault="0009063A" w:rsidP="0009063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  <w:t xml:space="preserve">Информирование </w:t>
      </w:r>
      <w:r w:rsidRPr="0009063A">
        <w:rPr>
          <w:rFonts w:ascii="Times New Roman" w:eastAsia="Times New Roman" w:hAnsi="Times New Roman" w:cs="Times New Roman"/>
          <w:iCs/>
          <w:spacing w:val="1"/>
          <w:sz w:val="24"/>
          <w:szCs w:val="24"/>
          <w:lang w:eastAsia="en-US"/>
        </w:rPr>
        <w:t>граждан о предоставлении муниципальной услуги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осуществляется:</w:t>
      </w:r>
    </w:p>
    <w:p w:rsidR="0009063A" w:rsidRPr="0009063A" w:rsidRDefault="0009063A" w:rsidP="0009063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  <w:t>при личном обращении в уполномоченный орган;</w:t>
      </w:r>
    </w:p>
    <w:p w:rsidR="0009063A" w:rsidRPr="0009063A" w:rsidRDefault="0009063A" w:rsidP="0009063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  <w:t>по телефонам специалистов уполномоченного органа;</w:t>
      </w:r>
    </w:p>
    <w:p w:rsidR="0009063A" w:rsidRPr="0009063A" w:rsidRDefault="0009063A" w:rsidP="0009063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  <w:t>по письменным обращениям;</w:t>
      </w:r>
    </w:p>
    <w:p w:rsidR="0009063A" w:rsidRPr="0009063A" w:rsidRDefault="0009063A" w:rsidP="0009063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  <w:t>в средствах массовой информации;</w:t>
      </w:r>
    </w:p>
    <w:p w:rsidR="0009063A" w:rsidRPr="0009063A" w:rsidRDefault="0009063A" w:rsidP="0009063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  <w:t>по электронной почте;</w:t>
      </w:r>
    </w:p>
    <w:p w:rsidR="0009063A" w:rsidRPr="0009063A" w:rsidRDefault="0009063A" w:rsidP="0009063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  <w:t>на официальном сайте администрации;</w:t>
      </w:r>
    </w:p>
    <w:p w:rsidR="0009063A" w:rsidRPr="0009063A" w:rsidRDefault="0009063A" w:rsidP="00090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на информационных стендах, размещаемых в местах приема заявителей в помещениях администрации, многофункциональном центре предоставления государственных и               муниципальных услуг (далее – МФЦ);</w:t>
      </w:r>
    </w:p>
    <w:p w:rsidR="0009063A" w:rsidRPr="0009063A" w:rsidRDefault="0009063A" w:rsidP="0009063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Cs/>
          <w:spacing w:val="1"/>
          <w:sz w:val="24"/>
          <w:szCs w:val="24"/>
          <w:lang w:eastAsia="en-US"/>
        </w:rPr>
      </w:pPr>
      <w:r w:rsidRPr="0009063A">
        <w:rPr>
          <w:rFonts w:ascii="Times New Roman" w:eastAsia="Times New Roman" w:hAnsi="Times New Roman" w:cs="Times New Roman"/>
          <w:iCs/>
          <w:spacing w:val="1"/>
          <w:sz w:val="24"/>
          <w:szCs w:val="24"/>
          <w:lang w:eastAsia="en-US"/>
        </w:rPr>
        <w:tab/>
        <w:t>на ЕПГУ.</w:t>
      </w:r>
    </w:p>
    <w:p w:rsidR="0009063A" w:rsidRPr="0009063A" w:rsidRDefault="0009063A" w:rsidP="0009063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  <w:t xml:space="preserve">При информировании </w:t>
      </w:r>
      <w:r w:rsidRPr="0009063A">
        <w:rPr>
          <w:rFonts w:ascii="Times New Roman" w:eastAsia="Times New Roman" w:hAnsi="Times New Roman" w:cs="Times New Roman"/>
          <w:iCs/>
          <w:spacing w:val="1"/>
          <w:sz w:val="24"/>
          <w:szCs w:val="24"/>
          <w:lang w:eastAsia="en-US"/>
        </w:rPr>
        <w:t>граждан о предоставлении муниципальной услуги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по           письменным обращениям ответ направляется в адрес гражданина в течение 30 дней со дня регистрации письменного обращения.</w:t>
      </w:r>
    </w:p>
    <w:p w:rsidR="0009063A" w:rsidRPr="0009063A" w:rsidRDefault="0009063A" w:rsidP="0009063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ab/>
      </w:r>
      <w:proofErr w:type="gramStart"/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>Доступ к информации о сроках и порядке предоставления муниципальной услуги   осуществляется без выполнения заявителем каких-либо требований, в том числе без           использования программного обеспечения, установка которого на технические средства    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         авторизацию заявителя или предоставление им персональных данных.</w:t>
      </w:r>
      <w:proofErr w:type="gramEnd"/>
    </w:p>
    <w:p w:rsidR="0009063A" w:rsidRPr="0009063A" w:rsidRDefault="0009063A" w:rsidP="0009063A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iCs/>
          <w:spacing w:val="1"/>
          <w:sz w:val="24"/>
          <w:szCs w:val="24"/>
        </w:rPr>
        <w:tab/>
        <w:t>1.3.2. Порядок, форма, место размещения и способы получения справочной              информации, в том числе на стендах в местах предоставления муниципальной  услуги и в МФЦ.</w:t>
      </w:r>
    </w:p>
    <w:p w:rsidR="0009063A" w:rsidRP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Справочная информация о месте нахождении и графике работы администрации,      структурном подразделении администрации, предоставляющим муниципальную услугу,      организаций, участвующих в предоставлении муниципальной услуги, МФЦ, о справочных   телефонах структурного подразделения администрации, предоставляющего муниципальную услугу, организаций, участвующих в предоставлении муниципальной услуги, в том числе   номер телефона-автоинформатора (при наличии), об адресе официального сайта, а также   электронной почты и (или) формы обратной связи администрации, предоставляющей          муниципальную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услугу, в сети Интернет (далее - справочная информация) размещается:</w:t>
      </w:r>
    </w:p>
    <w:p w:rsidR="0009063A" w:rsidRP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1) на информационных стендах, размещаемых в местах приема заявителей в помещениях администрации, МФЦ;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2) на официальном сайте администрации;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r w:rsidRPr="0009063A">
        <w:rPr>
          <w:rFonts w:ascii="Times New Roman" w:eastAsia="Times New Roman" w:hAnsi="Times New Roman" w:cs="Times New Roman"/>
          <w:iCs/>
          <w:spacing w:val="1"/>
          <w:sz w:val="24"/>
          <w:szCs w:val="24"/>
        </w:rPr>
        <w:t>в федеральной государственной информационной системе "Федеральный реестр   государственных услуг (функций)" (далее – федеральный реестр)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iCs/>
          <w:spacing w:val="1"/>
          <w:sz w:val="24"/>
          <w:szCs w:val="24"/>
        </w:rPr>
        <w:t>4) на ЕПГУ.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Справочная информация предоставляется при личном обращении в администрацию в часы приёма, по электронной почте, при письменном обращении, по телефонам специалистов уполномоченного органа.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В ответе по телефону на устные обращения специалист администрации информирует обратившегося гражданина о своих фамилии, имени, отчестве, должности, интересующих его вопросах или сообщает номер телефона компетентного специалиста администрации.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lastRenderedPageBreak/>
        <w:t>1.3.3. На официальном сайте администрации, на информационных стендах,                 размещаемых в местах приема заявителей в помещениях администрации, МФЦ размещается следующая информация:</w:t>
      </w:r>
    </w:p>
    <w:p w:rsidR="0009063A" w:rsidRP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1) административный регламент;</w:t>
      </w:r>
    </w:p>
    <w:p w:rsidR="0009063A" w:rsidRP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2) справочная информация;</w:t>
      </w:r>
    </w:p>
    <w:p w:rsidR="0009063A" w:rsidRP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3)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4) статьи 11.1 – 11.2.  Федерального закона от 27.07.2010 № 210-ФЗ "Об организации предоставления государственных и муниципальных услуг" (Порядок обжалования решений и действий (бездействия) органов, предоставляющих государственные услуги, их должностных лиц либо федеральных государственных служащих, многофункциональных центров,          привлекаемых организаций, их должностных лиц, работников).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Тексты справочной информации для размещения на информационных стендах             печатаются удобным для чтения шрифтом (размером не меньше 14, без исправлений,       наиболее важные места выделяются полужирным шрифтом.</w:t>
      </w:r>
      <w:proofErr w:type="gramEnd"/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Справочная информация размещается на официальном сайте администрации, на          информационных стендах в текстовой и (или) табличной формах.</w:t>
      </w:r>
      <w:proofErr w:type="gramEnd"/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Справочная информация подлежит размещению и обновлению в течение 3 рабочих дней со дня ее создания, получения или внесения соответствующих изменений.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>.3.4. В случае устного обращения, если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приема. Время ожидания в очереди обращении не должно            превышать 15 минут.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1.3.5. При консультировании по телефону специалисты администрации в соответствии с поступившим запросом предоставляют в вежливой (корректной) форме необходимую         информацию в рамках поступившего вопроса.</w:t>
      </w:r>
    </w:p>
    <w:p w:rsidR="0009063A" w:rsidRDefault="0009063A" w:rsidP="00090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Ответ на телефонный звонок также должен содержать информацию о фамилии, имени, отчестве и должности специалиста, принявшего телефонный звонок.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1.3.6. В случае письменного обращения по вопросу предоставления муниципальной услуги, письменный ответ подписывается Главой Северного района Новосибирской области (далее – Глава Северного района Новосибирской области) или заместителем главы               администрации,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администрацию или должностному лицу в форме электронного документа, и в письменной форме по почтовому адресу, указанному в обращении,                поступившем в администрацию или должностному лицу в письменной форме.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Письменное, устное обращение, или с использованием сети Интернет в электронном    виде, требующее дополнительной проверки, поступившее в адрес администрации,               рассматривается в течение 30 (тридцати) дней со дня регистрации обращения, уведомив   гражданина о продлении срока рассмотрения обращения.</w:t>
      </w:r>
    </w:p>
    <w:p w:rsidR="0009063A" w:rsidRPr="0009063A" w:rsidRDefault="0009063A" w:rsidP="000906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II. Стандарт предоставления муниципальной услуги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2.1. Наименование муниципальной услуги: «Выдача уведомления о соответствии      (несоответствии)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построенных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или реконструированных объекта индивидуального              жилищного строительства или садового дома требованиям законодательства о                      градостроительной деятельности».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2.2. Муниципальная услуга предоставляется администрацией. 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Структурным подразделением администрации, обеспечивающим предоставление        муниципальной услуги, является отдел градостроительства, коммунального хозяйства,     транспорта, и земельных отношений администрации Северного района Новосибирской        области (далее - уполномоченный орган).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2.3. Результатом предоставления муниципальной услуги является: </w:t>
      </w:r>
    </w:p>
    <w:p w:rsidR="0009063A" w:rsidRPr="0009063A" w:rsidRDefault="0009063A" w:rsidP="00090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уведомления о соответствии построенных или реконструированных объектов              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Arial"/>
          <w:sz w:val="24"/>
          <w:szCs w:val="24"/>
          <w:lang w:eastAsia="ar-SA"/>
        </w:rPr>
        <w:t>Форма уведомлений утверждена приказом Министерства строительства и жилищно-коммунального хозяйства Российской Федерации от 19.09.2018 № 591/</w:t>
      </w:r>
      <w:proofErr w:type="spellStart"/>
      <w:proofErr w:type="gramStart"/>
      <w:r w:rsidRPr="0009063A">
        <w:rPr>
          <w:rFonts w:ascii="Times New Roman" w:eastAsia="Arial" w:hAnsi="Times New Roman" w:cs="Arial"/>
          <w:sz w:val="24"/>
          <w:szCs w:val="24"/>
          <w:lang w:eastAsia="ar-SA"/>
        </w:rPr>
        <w:t>пр</w:t>
      </w:r>
      <w:proofErr w:type="spellEnd"/>
      <w:proofErr w:type="gramEnd"/>
      <w:r w:rsidRPr="0009063A">
        <w:rPr>
          <w:rFonts w:ascii="Times New Roman" w:eastAsia="Arial" w:hAnsi="Times New Roman" w:cs="Arial"/>
          <w:sz w:val="24"/>
          <w:szCs w:val="24"/>
          <w:lang w:eastAsia="ar-SA"/>
        </w:rPr>
        <w:t xml:space="preserve"> «Об утверждении форм уведомлений, необходимых для строительства или реконструкции объекта                   индивидуального жилищного строительства или садового дома».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  <w:shd w:val="clear" w:color="auto" w:fill="FFFFFF"/>
        </w:rPr>
        <w:t>2.4. Срок предоставления муниципальной услуги составляет 7 рабочих дней со дня     приема заявления и документов, включая время на направление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заявителю документов,      являющихся результатом предоставления муниципальной услуги. 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  <w:shd w:val="clear" w:color="auto" w:fill="FFFFFF"/>
        </w:rPr>
        <w:t xml:space="preserve">2.5. </w:t>
      </w:r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>Нормативные правовые акты, регулирующие предоставление муниципальной    услуги:</w:t>
      </w:r>
    </w:p>
    <w:p w:rsidR="0009063A" w:rsidRPr="0009063A" w:rsidRDefault="0009063A" w:rsidP="0009063A">
      <w:pPr>
        <w:widowControl w:val="0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-Градостроительным </w:t>
      </w:r>
      <w:hyperlink r:id="rId10" w:history="1">
        <w:r w:rsidRPr="0009063A">
          <w:rPr>
            <w:rFonts w:ascii="Times New Roman" w:eastAsia="Arial" w:hAnsi="Times New Roman" w:cs="Times New Roman"/>
            <w:color w:val="0000FF"/>
            <w:sz w:val="24"/>
            <w:szCs w:val="24"/>
            <w:lang w:eastAsia="ar-SA"/>
          </w:rPr>
          <w:t>кодексом</w:t>
        </w:r>
      </w:hyperlink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Российской Федерации (далее – Кодекс);</w:t>
      </w:r>
    </w:p>
    <w:p w:rsidR="0009063A" w:rsidRPr="0009063A" w:rsidRDefault="0009063A" w:rsidP="0009063A">
      <w:pPr>
        <w:widowControl w:val="0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-Федеральным </w:t>
      </w:r>
      <w:hyperlink r:id="rId11" w:history="1">
        <w:r w:rsidRPr="0009063A">
          <w:rPr>
            <w:rFonts w:ascii="Times New Roman" w:eastAsia="Arial" w:hAnsi="Times New Roman" w:cs="Times New Roman"/>
            <w:color w:val="0000FF"/>
            <w:sz w:val="24"/>
            <w:szCs w:val="24"/>
            <w:lang w:eastAsia="ar-SA"/>
          </w:rPr>
          <w:t>законом</w:t>
        </w:r>
      </w:hyperlink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от 06.10.2003 № 131-ФЗ «Об общих принципах организации местного самоуправления в Российской Федерации»; </w:t>
      </w:r>
    </w:p>
    <w:p w:rsidR="0009063A" w:rsidRPr="0009063A" w:rsidRDefault="0009063A" w:rsidP="0009063A">
      <w:pPr>
        <w:widowControl w:val="0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-Федеральным </w:t>
      </w:r>
      <w:hyperlink r:id="rId12" w:history="1">
        <w:r w:rsidRPr="0009063A">
          <w:rPr>
            <w:rFonts w:ascii="Times New Roman" w:eastAsia="Arial" w:hAnsi="Times New Roman" w:cs="Times New Roman"/>
            <w:color w:val="0000FF"/>
            <w:sz w:val="24"/>
            <w:szCs w:val="24"/>
            <w:lang w:eastAsia="ar-SA"/>
          </w:rPr>
          <w:t>законом</w:t>
        </w:r>
      </w:hyperlink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от 29.12.2004 № 191-ФЗ «О введении в действие Градостроительного кодекса Российской Федерации»;</w:t>
      </w:r>
    </w:p>
    <w:p w:rsidR="0009063A" w:rsidRPr="0009063A" w:rsidRDefault="0009063A" w:rsidP="0009063A">
      <w:pPr>
        <w:widowControl w:val="0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-Федеральным </w:t>
      </w:r>
      <w:hyperlink r:id="rId13" w:history="1">
        <w:r w:rsidRPr="0009063A">
          <w:rPr>
            <w:rFonts w:ascii="Times New Roman" w:eastAsia="Arial" w:hAnsi="Times New Roman" w:cs="Times New Roman"/>
            <w:color w:val="0000FF"/>
            <w:sz w:val="24"/>
            <w:szCs w:val="24"/>
            <w:lang w:eastAsia="ar-SA"/>
          </w:rPr>
          <w:t>законом</w:t>
        </w:r>
      </w:hyperlink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от 27.07.2006 № 152-ФЗ «О персональных данных»;</w:t>
      </w:r>
    </w:p>
    <w:p w:rsidR="0009063A" w:rsidRPr="0009063A" w:rsidRDefault="0009063A" w:rsidP="0009063A">
      <w:pPr>
        <w:widowControl w:val="0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Arial" w:eastAsia="Arial" w:hAnsi="Arial" w:cs="Arial"/>
          <w:sz w:val="24"/>
          <w:szCs w:val="24"/>
          <w:lang w:eastAsia="ar-SA"/>
        </w:rPr>
        <w:t>-</w:t>
      </w:r>
      <w:hyperlink r:id="rId14" w:history="1">
        <w:r w:rsidRPr="0009063A">
          <w:rPr>
            <w:rFonts w:ascii="Times New Roman" w:eastAsia="Arial" w:hAnsi="Times New Roman" w:cs="Times New Roman"/>
            <w:color w:val="0000FF"/>
            <w:sz w:val="24"/>
            <w:szCs w:val="24"/>
            <w:lang w:eastAsia="ar-SA"/>
          </w:rPr>
          <w:t>постановлением</w:t>
        </w:r>
      </w:hyperlink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Правительства Российской Федерации от 08.09.2010 № 697 «О единой системе межведомственного электронного взаимодействия»;</w:t>
      </w:r>
    </w:p>
    <w:p w:rsidR="0009063A" w:rsidRPr="0009063A" w:rsidRDefault="0009063A" w:rsidP="0009063A">
      <w:pPr>
        <w:widowControl w:val="0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Arial" w:eastAsia="Arial" w:hAnsi="Arial" w:cs="Arial"/>
          <w:sz w:val="24"/>
          <w:szCs w:val="24"/>
          <w:lang w:eastAsia="ar-SA"/>
        </w:rPr>
        <w:t>-</w:t>
      </w:r>
      <w:hyperlink r:id="rId15" w:history="1">
        <w:r w:rsidRPr="0009063A">
          <w:rPr>
            <w:rFonts w:ascii="Times New Roman" w:eastAsia="Arial" w:hAnsi="Times New Roman" w:cs="Times New Roman"/>
            <w:color w:val="0000FF"/>
            <w:sz w:val="24"/>
            <w:szCs w:val="24"/>
            <w:lang w:eastAsia="ar-SA"/>
          </w:rPr>
          <w:t>постановлением</w:t>
        </w:r>
      </w:hyperlink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документов»;</w:t>
      </w:r>
    </w:p>
    <w:p w:rsidR="0009063A" w:rsidRPr="0009063A" w:rsidRDefault="0009063A" w:rsidP="0009063A">
      <w:pPr>
        <w:widowControl w:val="0"/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Arial" w:eastAsia="Arial" w:hAnsi="Arial" w:cs="Arial"/>
          <w:sz w:val="24"/>
          <w:szCs w:val="24"/>
          <w:lang w:eastAsia="ar-SA"/>
        </w:rPr>
        <w:t>-</w:t>
      </w:r>
      <w:hyperlink r:id="rId16" w:history="1">
        <w:r w:rsidRPr="0009063A">
          <w:rPr>
            <w:rFonts w:ascii="Times New Roman" w:eastAsia="Arial" w:hAnsi="Times New Roman" w:cs="Times New Roman"/>
            <w:color w:val="0000FF"/>
            <w:sz w:val="24"/>
            <w:szCs w:val="24"/>
            <w:lang w:eastAsia="ar-SA"/>
          </w:rPr>
          <w:t>постановлением</w:t>
        </w:r>
      </w:hyperlink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Правительства Российской Федерации от 25.06.2012 № 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09063A" w:rsidRPr="0009063A" w:rsidRDefault="0009063A" w:rsidP="00090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 - </w:t>
      </w:r>
      <w:hyperlink r:id="rId17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приказом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Министерства строительства и жилищно-коммунального хозяйства Российской Федерации от 19.09.2018 N 591/</w:t>
      </w:r>
      <w:proofErr w:type="spellStart"/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дома";</w:t>
      </w:r>
    </w:p>
    <w:p w:rsidR="0009063A" w:rsidRPr="0009063A" w:rsidRDefault="0009063A" w:rsidP="00090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hyperlink r:id="rId18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распоряжением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Правительства Новосибирской области от 30.09.2011 N 458-рп "Об утверждении Порядка направления запроса и подготовки ответа на запрос документов и     информации, необходимых для предоставления государственных и муниципальных услуг,   получаемых в рамках информационного взаимодействия исполнительными органами          государственной власти Новосибирской области, органами местного самоуправления,        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услуг" (документ не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опубликован);</w:t>
      </w:r>
    </w:p>
    <w:p w:rsidR="00C92D5C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hyperlink r:id="rId19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Уставом</w:t>
        </w:r>
      </w:hyperlink>
      <w:r w:rsidRPr="000906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Северного района Новосибирской области.</w:t>
      </w:r>
    </w:p>
    <w:p w:rsidR="00C92D5C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Перечень нормативных правовых актов, регулирующих предоставление                         муниципальной  услуги (с указанием их реквизитов и источников официального                        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lastRenderedPageBreak/>
        <w:t>опубликования), подлежит обязательному размещению на официальном сайте администрации, федеральном реестре, ЕПГУ.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2.6. По выбору заявителя уведомление о предоставлении муниципальной услуги и документы, необходимые для предоставления муниципальной услуги, представляются одним из следующих способов:</w:t>
      </w: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лично в администрацию или в МФЦ;</w:t>
      </w: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почтовым отправлением по месту нахождения администрации;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в электронной форме путем направления запроса на адрес электронной почты администрации или посредством личного кабинета ЕПГУ.</w:t>
      </w:r>
      <w:bookmarkStart w:id="0" w:name="P150"/>
      <w:bookmarkEnd w:id="0"/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2.7.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>Перечень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услуги, представляемых самостоятельно заявителем: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color w:val="000000"/>
          <w:sz w:val="24"/>
          <w:szCs w:val="24"/>
        </w:rPr>
        <w:t>2.7.1. Уведомление об окончании строительства или реконструкции объекта                    индивидуального жилищного строительства или садового дома (далее - уведомление об    окончании строительства), по форме утвержденной приказом Министерства строительства и жилищно-коммунального хозяйства Российской Федерации от 19.09.2018 № 591/</w:t>
      </w:r>
      <w:proofErr w:type="spellStart"/>
      <w:proofErr w:type="gramStart"/>
      <w:r w:rsidRPr="0009063A"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proofErr w:type="spellEnd"/>
      <w:proofErr w:type="gramEnd"/>
      <w:r w:rsidRPr="000906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«Об утверждении форм уведомлений, необходимых для строительства или реконструкции объекта                   индивидуального жилищного строительства или садового дома»,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содержащее следующие  сведения: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1) фамилия, имя, отчество (при наличии), место жительства застройщика, реквизиты    документа, удостоверяющего личность (для физического лица);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2) наименование и место нахождения застройщика (для юридического лица), а также государственный регистрационный номер записи о государственной регистрации              юридического лица в едином государственном реестре юридических лиц и                          идентификационный номер налогоплательщика, за исключением случая, если заявителем    является иностранное юридическое лицо;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3) кадастровый номер земельного участка (при его наличии), адрес или описание         местоположения земельного участка;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4) сведения о праве застройщика на земельный участок, а также сведения о наличии прав иных лиц на земельный участок (при наличии таких лиц);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5) сведения о виде разрешенного использования земельного участка и объекта                   капитального строительства (объекта индивидуального жилищного строительства или          садового дома);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6)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8) почтовый адрес и (или) адрес электронной почты для связи с застройщиком;</w:t>
      </w:r>
    </w:p>
    <w:p w:rsidR="00C92D5C" w:rsidRDefault="0009063A" w:rsidP="00C92D5C">
      <w:pPr>
        <w:widowControl w:val="0"/>
        <w:tabs>
          <w:tab w:val="left" w:pos="567"/>
          <w:tab w:val="left" w:pos="851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Arial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Arial"/>
          <w:sz w:val="24"/>
          <w:szCs w:val="24"/>
          <w:lang w:eastAsia="ar-SA"/>
        </w:rPr>
        <w:t xml:space="preserve">9) сведения о параметрах построенных или реконструированных объекта индивидуального жилищного строительства или садового дома, </w:t>
      </w:r>
    </w:p>
    <w:p w:rsidR="0009063A" w:rsidRPr="0009063A" w:rsidRDefault="0009063A" w:rsidP="00C92D5C">
      <w:pPr>
        <w:widowControl w:val="0"/>
        <w:tabs>
          <w:tab w:val="left" w:pos="567"/>
          <w:tab w:val="left" w:pos="851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Arial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Arial"/>
          <w:sz w:val="24"/>
          <w:szCs w:val="24"/>
          <w:lang w:eastAsia="ar-SA"/>
        </w:rPr>
        <w:t>10) об оплате государственной пошлины за осуществление государственной регистрации прав;</w:t>
      </w:r>
    </w:p>
    <w:p w:rsidR="0009063A" w:rsidRPr="0009063A" w:rsidRDefault="0009063A" w:rsidP="00C92D5C">
      <w:pPr>
        <w:widowControl w:val="0"/>
        <w:tabs>
          <w:tab w:val="left" w:pos="567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Arial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Arial"/>
          <w:sz w:val="24"/>
          <w:szCs w:val="24"/>
          <w:lang w:eastAsia="ar-SA"/>
        </w:rPr>
        <w:t>11) о способе направления застройщику уведомления, предусмотренного пунктом 2.6. административного регламента.</w:t>
      </w:r>
    </w:p>
    <w:p w:rsidR="0009063A" w:rsidRPr="0009063A" w:rsidRDefault="0009063A" w:rsidP="00C92D5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color w:val="000000"/>
          <w:sz w:val="24"/>
          <w:szCs w:val="24"/>
        </w:rPr>
        <w:t>2.7.2.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Копия паспорта заявителя (оригинал для сличений с копией паспорта);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2.7.3. Документы, предусмотренные пунктами 2 и 3 части 3 статьи 51.1                         Градостроительного кодекса Российской Федерации: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1) документ, подтверждающий полномочия представителя застройщика, в случае, если уведомление о планируемом строительстве направлено представителем застройщика (копия, оригинал для сличения с копией);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2) заверенный перевод на русский язык документов о государственной регистрации   юридического лица в соответствии с законодательством иностранного государства в случае, если застройщиком является иностранное юридическое лицо.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2.7.4. Технический план объекта индивидуального жилищного строительства или         садового дома;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2.7.5. Заключенное между правообладателями земельного участка соглашение об      определении их долей в праве общей долевой собственности на построенные или                 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                  индивидуального жилищного строительства или садовый дом, принадлежит двум и более гражданам на праве общей долевой собственности или на праве аренды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множественностью лиц на стороне арендатора.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2.8. Запрещается требовать от заявителя: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               регулирующими отношения, возникающие в связи с предоставлением муниципальной услуги;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представления документов и информации, которые в соответствии с нормативными   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20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части 6 статьи</w:t>
        </w:r>
        <w:proofErr w:type="gramEnd"/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 xml:space="preserve"> 7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               Федерального закона от 27.07.2010 N 210-ФЗ "Об организации предоставления                      государственных и муниципальных услуг";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осуществления действий, в том числе согласований, необходимых для получения        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       документов и информации, предоставляемых в результате предоставления таких услуг,    включенных в перечни, указанные в </w:t>
      </w:r>
      <w:hyperlink r:id="rId21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части 1 статьи 9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        предоставления муниципальной услуги, либо в предоставлении муниципальной услуги, за  исключением случаев, указанных в </w:t>
      </w:r>
      <w:hyperlink r:id="rId22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пункте 4 части 1 статьи 7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2.9. Основания для приостановления предоставления муниципальной услуги                 отсутствуют.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Par1"/>
      <w:bookmarkEnd w:id="1"/>
      <w:r w:rsidRPr="0009063A">
        <w:rPr>
          <w:rFonts w:ascii="Times New Roman" w:eastAsia="Times New Roman" w:hAnsi="Times New Roman" w:cs="Times New Roman"/>
          <w:sz w:val="24"/>
          <w:szCs w:val="24"/>
        </w:rPr>
        <w:t>2.10. Перечень оснований для возврата документов без рассмотрения.</w:t>
      </w:r>
    </w:p>
    <w:p w:rsidR="00C92D5C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2.10.1.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В случае отсутствия в уведомлении об окончании строительства сведений и      документов, предусмотренных </w:t>
      </w:r>
      <w:hyperlink r:id="rId23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пунктом 2.7.1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настоящего регламента, а также в случае, если уведомление об окончании строительства поступило после истечения десяти лет со дня       поступления уведомления о планируемом строительстве, в соответствии с которым           осуществлялись строительство или реконструкция объекта индивидуального жилищного строительства или садового дома, либо уведомления о планируемом строительстве таких    объекта индивидуального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жилищного строительства или садового дома ранее не            направлялось, уполномоченный орган в течение трех рабочих дней со дня поступления       уведомления об окончании строительства возвращает заявителю данное уведомление и      прилагаемые к нему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lastRenderedPageBreak/>
        <w:t>документы без рассмотрения с указанием причин возврата. В этом случае уведомление об окончании строительства считается ненаправленным.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2.11. Основаниями для отказа в выдаче уведомления о соответствии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построенных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являются: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1) параметры построенных или реконструированных объекта индивидуального            жилищного строительства или садового дома не соответствуют указанным в </w:t>
      </w:r>
      <w:hyperlink r:id="rId24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пункте 1 части 19 статьи 55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Градостроительного кодекса РФ предельным параметрам разрешенного              строительства, реконструкции объектов капитального строительства, установленным        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               установленным Градостроительным </w:t>
      </w:r>
      <w:hyperlink r:id="rId25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РФ, другими федеральными законами;</w:t>
      </w:r>
      <w:proofErr w:type="gramEnd"/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2) внешний облик объекта индивидуального жилищного строительства или садового  дома не соответствует описанию внешнего облика таких объекта или дома, являющемуся 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        строительстве параметров объекта индивидуального жилищного строительства или садового дома установленным параметрам и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(или) недопустимости размещения объекта                      индивидуального жилищного строительства или садового дома на земельном участке по      основанию, указанному в пункте 4 </w:t>
      </w:r>
      <w:hyperlink r:id="rId26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части 10 статьи 51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Градостроительного кодекса РФ, в   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  значения;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3) вид разрешенного использования построенного или реконструированного объекта   капитального строительства не соответствует виду разрешенного использования объекта     индивидуального жилищного строительства или садового дома, указанному в уведомлении о планируемом строительстве;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4)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     окончании строительства, за исключением случаев, если указанные ограничения             предусмотрены решением об установлении или изменении зоны с особыми условиями         использования территории, принятым в отношении планируемого к строительству,               реконструкции объекта капитального строительства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>, и такой объект капитального             строительства не введен в эксплуатацию.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2.11.1. Граждане имеют право повторно обратиться в администрацию за получением  муниципальной услуги после устранения предусмотренных </w:t>
      </w:r>
      <w:hyperlink w:anchor="Par1" w:history="1">
        <w:r w:rsidRPr="0009063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пунктом 2.10</w:t>
        </w:r>
      </w:hyperlink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регламента           оснований для возврата документов без рассмотрения.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2.12. Перечень услуг, которые являются необходимыми и обязательными для           предоставления муниципальной услуги: отсутствует.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2.13. Муниципальная услуга предоставляется без взимания платы с заявителя.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2.14. Регистрация уведомления об окончании строительства и прилагаемых к нему       документов осуществляется в течение одного рабочего дня. При направлении в форме      электронного документа, в том числе посредством ЕПГУ, - не позднее рабочего дня,           следующего за днем поступления запроса.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2.19. Требования к помещениям, в которых предоставляется муниципальная услуга: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2.19.1. На всех парковках общего пользования, расположенных около здания администрации, 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lastRenderedPageBreak/>
        <w:t>средств  перевозящих  таких  инвалидов  и (или) детей-инвалидов. На граждан  из  числа  инвалидов III группы, распространяются  нормы  настоящей части  в  порядке, определенном  Правительством  Российской  Федерации.   На указанных транспортных средствах должен быть установлен опознавательный знак "Инвалид" и  информация об этих   транспортных   средствах  должна быть внесена  в  федеральный реестр   инвалидов. Указанные места для парковки не должны занимать иные транспортные средства.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Доступ заявителей к парковочным местам является бесплатным.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2.19.2. Вход в здание оборудуется вывеской, содержащей наименование и место нахождения администрации, режим работы.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санитарно-эпидемиологическим правилам и нормативам;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правилам противопожарной безопасности;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           кресла-коляски и собак проводников).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Места для ожидания оборудуются: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стульями (кресельными секциями) и (или) скамьями;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Места для приема заявителей оборудуются стульями и столами для возможности оформления документов.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Рабочее место сотрудник</w:t>
      </w: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а(</w:t>
      </w:r>
      <w:proofErr w:type="spellStart"/>
      <w:proofErr w:type="gramEnd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ов</w:t>
      </w:r>
      <w:proofErr w:type="spellEnd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) администрации оборудуется персональным компьютером с печатающим устройством. Сотрудни</w:t>
      </w: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к(</w:t>
      </w:r>
      <w:proofErr w:type="gramEnd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и) администрации обеспечивается личными и (или) настольными идентификационными карточками.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2.20. Показатели качества и доступности муниципальной услуги: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2.20.1. Показатели качества муниципальной услуги: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 своевременность и полнота предоставления муниципальной услуги;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отсутствие обоснованных жалоб на действия (бездействие) администрации, должностных лиц администрации, муниципальных служащих, принимающих участие в предоставлении муниципальной услуги.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2.20.2. Показатели доступности муниципальной услуги: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- возможность получения услуги на базе МФЦ;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-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lastRenderedPageBreak/>
        <w:t>посредством личного кабинета ЕПГУ.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15 минут.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2.21.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2.21.1.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Регистрация запроса на предоставление муниципальной услуги посредством ЕПГУ заявителем осуществляется в соответствии с правилами, установленными на ЕПГУ.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В случае направления заявителем уведомления об окончании строительства в электронной форме, к заявлению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необходимых для предоставления муниципальной услуги, подписанные электронной подписью в соответствии с требованиями Федерального закона от 06.04.2011 № 63-ФЗ "Об электронной подписи" и статьями 21.1 и 21.2 Федерального закона от 27.07.2010 N 210-ФЗ "Об организации предоставления государственных и муниципальных услуг".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2.21.2. Муниципальная услуга предоставляется в МФЦ. Иные требования для предоставления муниципальной услуги на базе МФЦ отсутствуют.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III. Состав, последовательность и сроки выполнения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административных процедур, требования к порядку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их выполнения, в том числе особенности выполнения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административных процедур в электронной форме, а также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особенности выполнения административных процедур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в многофункциональных центрах предоставления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bCs/>
          <w:sz w:val="24"/>
          <w:szCs w:val="24"/>
        </w:rPr>
        <w:t>государственных и муниципальных услуг</w:t>
      </w:r>
    </w:p>
    <w:p w:rsidR="0009063A" w:rsidRPr="0009063A" w:rsidRDefault="0009063A" w:rsidP="00090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1) прием и регистрация уведомления  об окончании строительства или реконструкции объекта индивидуального жилищного строительства или садового дома и приложенных документов;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2) принятие решения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3) выдача заявителю (направление)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3.2. Прием и регистрация уведомления об окончании строительства или реконструкции объекта индивидуального жилищного строительства или садового дома и приложенных документов: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3.2.1. Основанием для начала выполнения административной процедуры по приему уведомления об окончании строительства или реконструкции объекта индивидуального 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lastRenderedPageBreak/>
        <w:t>жилищного строительства или садового дома и приложенных документов является поступление документов в администрацию.</w:t>
      </w:r>
      <w:bookmarkStart w:id="2" w:name="P252"/>
      <w:bookmarkEnd w:id="2"/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3.2.2. Сотрудник уполномоченного органа, ответственный за прием документов (далее - сотрудник по приему документов):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1) устанавливает предмет обращения, личность заявителя;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2) принимает уведомление, проверяет комплектность представленных документов, указанных в уведомлении об окончании строительства или реконструкции объекта индивидуального жилищного строительства или садового дома;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Calibri" w:hAnsi="Times New Roman" w:cs="Times New Roman"/>
          <w:sz w:val="24"/>
          <w:szCs w:val="24"/>
        </w:rPr>
        <w:t xml:space="preserve">3) вносит соответствующую запись в журнал учета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заявлений на предоставление         муниципальных услуг </w:t>
      </w:r>
      <w:r w:rsidRPr="0009063A">
        <w:rPr>
          <w:rFonts w:ascii="Times New Roman" w:eastAsia="Calibri" w:hAnsi="Times New Roman" w:cs="Times New Roman"/>
          <w:sz w:val="24"/>
          <w:szCs w:val="24"/>
        </w:rPr>
        <w:t>(далее - журнал учета), который ведется в электронной форме.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Документы регистрируются в день их поступления в используемой государственной информационной системе "Межведомственная автоматизированная информационная система" (далее - ГИС МАИС) и направляются в уполномоченный орган в форме электронных копий посредством ГИС МАИС.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Документы, поступившие почтовым отправлением, регистрируются в день их               поступления в отделе градостроительства, коммунального хозяйства, транспорта и земельных отношений, а документы, поступившие в электронной форме, в том числе посредством ЕПГУ, - не позднее рабочего дня, следующего за днем их    поступления в отдел архитектуры и строительства.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При получении уведомления об окончании строительства в форме электронного           документа сотрудник не позднее рабочего дня, следующего за днем поступления уведомления об окончании строительства, направляет заявителю уведомление в электронной форме,       подтверждающее получение и регистрацию уведомления об окончании строительства.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В случае представления заявления через МФЦ, сотрудник МФЦ осуществляет процедуру приема заявления. Принятое заявление сотрудник МФЦ регистрирует в установленном         порядке, размещает в форме электронных копий в автоматизированной информационной    системе "Центр приема государственных услуг" и направляет для рассмотрения в отдел       архитектуры и строительства. Зарегистрированный пакет оригиналов документов передается в уполномоченный орган курьером МФЦ в порядке, определенном соглашением между МФЦ и администрацией.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При получении уведомления об окончании строительства или реконструкции объекта индивидуального жилищного строительства или садового дома в форме электронного документа сотрудник не позднее рабочего дня, следующего за днем поступления уведомления об окончании строительства или реконструкции объекта индивидуального жилищного строительства или садового дома, направляет заявителю уведомление в электронной форме, подтверждающее получение и регистрацию уведомления об окончании строительства или реконструкции объекта индивидуального жилищного</w:t>
      </w:r>
      <w:proofErr w:type="gramEnd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строительства или садового дома.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3.2.3. Результатом выполнения административной процедуры по приему и регистрации уведомления об окончании строительства или реконструкции объекта индивидуального жилищного строительства или садового дома и документов является прием и регистрация уведомления об окончании строительства или реконструкции объекта индивидуального жилищного строительства или садового дома и документов.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3.2.4. Срок выполнения административной процедуры составляет 1 рабочий день.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3.3. Принятие решения о соответствии (несоответствии) </w:t>
      </w: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построенных</w:t>
      </w:r>
      <w:proofErr w:type="gramEnd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деятельности: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3.3.1. Основанием для начала административной процедуры по принятию решения 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является получение пакета документов специалистом уполномоченного органа, уполномоченным на выполнение административной процедуры посредством МАИС.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lastRenderedPageBreak/>
        <w:t>Документы, направленные в виде электронных копий, подлежат рассмотрению в том же порядке, что и оригиналы документов, предоставляемые в уполномоченный орган в порядке внутреннего документооборота либо курьером МФЦ.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3.3.2. Специалист уполномоченного органа: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1) проводит проверку соответствия указанных в уведомлении об окончании                строительства параметров построенных или реконструированных объектов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строительства,            реконструкции объектов капитального строительства, установленным правилами                  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               Градостроительным кодексом Российской Федерации, другими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федеральными законами (в том числе в случае, если указанные предельные параметры или обязательные требования к параметрам объектов капитального строительства изменены после дня поступления в           соответствующий орган уведомления о планируемом строительстве и уведомление об       окончании строительства подтверждает соответствие параметров построенных или              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дату поступления уведомления о планируемом                        строительстве). В случае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если уведомление об окончании строительства подтверждает         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       требованиям к параметрам объектов капитального строительства, действующим на дату      поступления уведомления об окончании строительства, осуществляется проверка                   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            обязательным требованиям к параметрам объектов капитального строительства,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действующим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на дату поступления уведомления об окончании строительства;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2) проверяет путем осмотра объекта индивидуального жилищного строительства или   садового дома соответствие внешнего облика объекта индивидуального жилищного           строительства или садового дома описанию внешнего вида таких объектов или дома,             являющемуся приложением к уведомлению о планируемом строительстве (при условии, что застройщику в срок, предусмотренный пунктом 3 части 8 статьи 51.1 Градостроительного    кодекса Российской Федерации, не направлялось уведомление о несоответствии указанных в уведомлении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       размещения объекта индивидуального жилищного строительства или садового дома на        земельном участке по основанию, указанному в пункте 4 части 10 статьи 51.1                         Градостроительного кодекса Российской Федерации), или типовому архитектурному           решению, указанному в уведомлении о планируемом строительстве, в случае строительства или реконструкции объекта индивидуального жилищного строительства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или садового дома в границах исторического поселения федерального или регионального значения;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3)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использования, указанному в уведомлении о планируемом строительстве;</w:t>
      </w:r>
    </w:p>
    <w:p w:rsidR="00C92D5C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4) проверяет допустимость размещения объекта индивидуального жилищного              строительства или садового дома в соответствии с ограничениями, установленными в           соответствии с земельным и иным законодательством Российской Федерации на дату            поступления уведомления об окончании строительства, за исключением случаев, если       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lastRenderedPageBreak/>
        <w:t>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  строительству, реконструкции объекта капитального строительства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и такой объект               капитального строительства не введен в эксплуатацию.</w:t>
      </w:r>
    </w:p>
    <w:p w:rsidR="0009063A" w:rsidRPr="0009063A" w:rsidRDefault="0009063A" w:rsidP="00C92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3.3.3.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>По итогам проверки документов, специалист уполномоченного органа,             подготавливает в трех экземплярах соответствующий проект документа, отражающий один из результатов предоставления муниципальной услуги: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- Уведомление о соответствии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построенных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или реконструированных объекта           индивидуального жилищного строительства или садового дома  требованиям                          законодательства о градостроительной деятельности;</w:t>
      </w:r>
    </w:p>
    <w:p w:rsidR="0009063A" w:rsidRPr="0009063A" w:rsidRDefault="00C92D5C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9063A" w:rsidRPr="0009063A">
        <w:rPr>
          <w:rFonts w:ascii="Times New Roman" w:eastAsia="Times New Roman" w:hAnsi="Times New Roman" w:cs="Times New Roman"/>
          <w:sz w:val="24"/>
          <w:szCs w:val="24"/>
        </w:rPr>
        <w:t xml:space="preserve">- Уведомление о несоответствии </w:t>
      </w:r>
      <w:proofErr w:type="gramStart"/>
      <w:r w:rsidR="0009063A" w:rsidRPr="0009063A">
        <w:rPr>
          <w:rFonts w:ascii="Times New Roman" w:eastAsia="Times New Roman" w:hAnsi="Times New Roman" w:cs="Times New Roman"/>
          <w:sz w:val="24"/>
          <w:szCs w:val="24"/>
        </w:rPr>
        <w:t>построенных</w:t>
      </w:r>
      <w:proofErr w:type="gramEnd"/>
      <w:r w:rsidR="0009063A" w:rsidRPr="0009063A">
        <w:rPr>
          <w:rFonts w:ascii="Times New Roman" w:eastAsia="Times New Roman" w:hAnsi="Times New Roman" w:cs="Times New Roman"/>
          <w:sz w:val="24"/>
          <w:szCs w:val="24"/>
        </w:rPr>
        <w:t xml:space="preserve"> или реконструированных объекта      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>Уведомление о несоответствии построенных или реконструированных объектов       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случаях:</w:t>
      </w:r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>1) параметры построенных или реконструированных объектов индивидуального       жилищного строительства или садового дома не соответствуют указанным в пункте 1 части 19 статьи 55 Градостроительного кодекса Российской Федерации предельным параметрам       разрешенного строительства, реконструкции объектов капитального строительства,           установленным правилами землепользования и застройки, документацией по планировке    территории, или обязательным требованиям к параметрам объектов капитального              строительства, установленным Градостроительным кодексом Российской Федерации, другими федеральными законами;</w:t>
      </w:r>
      <w:proofErr w:type="gramEnd"/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>2) внешний облик объекта индивидуального жилищного строительства или садового дома не соответствует описанию внешнего облика объекта или дома, являющемуся             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         строительстве параметров объекта индивидуального жилищного строительства или садового дома установленным параметрам и (или</w:t>
      </w:r>
      <w:proofErr w:type="gramEnd"/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>) недопустимости размещения объекта                        индивидуального жилищного строительства или садового дома на земельном участке по      основанию, указанному в пункте 4 части 10 статьи 51.1 Градостроительного кодекса           Российской Федерации, в случае строительства или реконструкции объекта индивидуального жилищного строительства или садового дома в границах исторического поселения               федерального или регионального значения;</w:t>
      </w:r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>3)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    индивидуального жилищного строительства или садового дома, указанному в уведомлении о планируемом строительстве;</w:t>
      </w:r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>4)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 окончании строительства, за исключением случаев, если указанные ограничения              предусмотрены решением об установлении или изменении зоны с особыми условиями         использования территории, принятым в отношении планируемого к строительству,               реконструкции объекта капитального строительства</w:t>
      </w:r>
      <w:proofErr w:type="gramEnd"/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>, и такой объект капитального                   строительства не введен в эксплуатацию.</w:t>
      </w:r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lastRenderedPageBreak/>
        <w:t xml:space="preserve">3.3.4. В день подготовки уведомления о соответствии или о несоответствии               </w:t>
      </w:r>
      <w:r w:rsidRPr="0009063A">
        <w:rPr>
          <w:rFonts w:ascii="Times New Roman" w:eastAsia="Times New Roman" w:hAnsi="Times New Roman" w:cs="Times New Roman"/>
          <w:bCs/>
          <w:sz w:val="24"/>
          <w:szCs w:val="24"/>
        </w:rPr>
        <w:t xml:space="preserve">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         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>специалист уполномоченного органа передает их на подпись Главе Северного района        Новосибирской области или уполномоченному им должностному лицу.</w:t>
      </w:r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Глава Северного района Новосибирской или уполномоченное лицо подписывает    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уведомление о соответствии или о несоответствии построенных или реконструированных объектов индивидуального жилищного строительства или садового дома требованиям         законодательства о градостроительной деятельности 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в течение одного рабочего дня со дня передачи их на подпись. </w:t>
      </w:r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>3.3.4. 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>Срок выполнения административной процедуры составляет 7 рабочих дней.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</w:p>
    <w:p w:rsidR="0009063A" w:rsidRPr="0009063A" w:rsidRDefault="0009063A" w:rsidP="00C92D5C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Cs/>
          <w:spacing w:val="1"/>
          <w:sz w:val="24"/>
          <w:szCs w:val="24"/>
        </w:rPr>
        <w:t xml:space="preserve">3.4.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Выдача заявителю (направление) уведомления о соответствии (несоответствии) 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построенных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09063A">
        <w:rPr>
          <w:rFonts w:ascii="Times New Roman" w:eastAsia="Times New Roman" w:hAnsi="Times New Roman" w:cs="Times New Roman"/>
          <w:bCs/>
          <w:spacing w:val="1"/>
          <w:sz w:val="24"/>
          <w:szCs w:val="24"/>
        </w:rPr>
        <w:t>.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3.4.1. </w:t>
      </w:r>
      <w:proofErr w:type="gramStart"/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Основанием для начала административной процедуры по выдаче (направлению) </w:t>
      </w:r>
      <w:r w:rsidRPr="000906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является подписание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>уведомления о соответствии          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или    уведомления о несоответствии построенных или реконструированных объекта                      индивидуального жилищного строительства или садового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дома требованиям законодательства о градостроительной деятельности 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>Главой Северного района Новосибирской области.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3.4.2. </w:t>
      </w: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Передача уполномоченным органом результата предоставления муниципальной услуги в МФЦ (в случае поступления заявления и прилагаемых к нему документов через МФЦ), выдача (направление) уполномоченным органом заявителю результата предоставления муниципальной услуги. </w:t>
      </w: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В случае обращения заявителя с использованием ЕПГУ электронный образ подписанного уведомления направляется ему с использованием ЕПГУ. 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3.4.3. Результатом выполнения административной процедуры по выдаче                  (направлению) результата предоставления муниципальной услуги является выдача: 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- уведомления о соответствии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построенных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или реконструированных объекта           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09063A" w:rsidRPr="0009063A" w:rsidRDefault="00C92D5C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9063A" w:rsidRPr="0009063A">
        <w:rPr>
          <w:rFonts w:ascii="Times New Roman" w:eastAsia="Times New Roman" w:hAnsi="Times New Roman" w:cs="Times New Roman"/>
          <w:sz w:val="24"/>
          <w:szCs w:val="24"/>
        </w:rPr>
        <w:t xml:space="preserve">- уведомления о несоответствии </w:t>
      </w:r>
      <w:proofErr w:type="gramStart"/>
      <w:r w:rsidR="0009063A" w:rsidRPr="0009063A">
        <w:rPr>
          <w:rFonts w:ascii="Times New Roman" w:eastAsia="Times New Roman" w:hAnsi="Times New Roman" w:cs="Times New Roman"/>
          <w:sz w:val="24"/>
          <w:szCs w:val="24"/>
        </w:rPr>
        <w:t>построенных</w:t>
      </w:r>
      <w:proofErr w:type="gramEnd"/>
      <w:r w:rsidR="0009063A" w:rsidRPr="0009063A">
        <w:rPr>
          <w:rFonts w:ascii="Times New Roman" w:eastAsia="Times New Roman" w:hAnsi="Times New Roman" w:cs="Times New Roman"/>
          <w:sz w:val="24"/>
          <w:szCs w:val="24"/>
        </w:rPr>
        <w:t xml:space="preserve"> или реконструированных объекта       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pacing w:val="1"/>
          <w:sz w:val="24"/>
          <w:szCs w:val="24"/>
        </w:rPr>
        <w:t>3.4.4. Срок административной процедуры по выдаче (направлению) результата  предоставления муниципальной услуги составляет 1 рабочий день.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</w:t>
      </w:r>
    </w:p>
    <w:p w:rsidR="0009063A" w:rsidRPr="0009063A" w:rsidRDefault="0009063A" w:rsidP="0009063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1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spacing w:val="1"/>
          <w:sz w:val="24"/>
          <w:szCs w:val="24"/>
          <w:lang w:val="en-US"/>
        </w:rPr>
        <w:t>IV</w:t>
      </w:r>
      <w:r w:rsidRPr="0009063A">
        <w:rPr>
          <w:rFonts w:ascii="Times New Roman" w:eastAsia="Times New Roman" w:hAnsi="Times New Roman" w:cs="Times New Roman"/>
          <w:b/>
          <w:spacing w:val="1"/>
          <w:sz w:val="24"/>
          <w:szCs w:val="24"/>
        </w:rPr>
        <w:t>. Формы контроля за исполнением административного регламента</w:t>
      </w:r>
    </w:p>
    <w:p w:rsidR="0009063A" w:rsidRPr="0009063A" w:rsidRDefault="0009063A" w:rsidP="0009063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pacing w:val="1"/>
          <w:sz w:val="24"/>
          <w:szCs w:val="24"/>
        </w:rPr>
      </w:pP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4.1. Текущий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соблюдением последовательности административных действий, определенных административным регламентом предоставления муниципальной услуги, и принятием в ходе ее предоставления решений осуществляется начальником уполномоченного органа.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Текущий контроль осуществляется путем проведения проверок соблюдения и               исполнения специалистами администрации нормативных правовых актов Российской         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lastRenderedPageBreak/>
        <w:t>По результатам проведения текущего контроля, в случае выявления нарушений            последовательности административных действий, определенных административным             регламентом предоставления муниципальной услуги,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4.2.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полнотой и качеством предоставления муниципальной  услуги включает в себя проведение плановых и внеплановых проверок с целью выявления и устранения     нарушений прав заявителей и принятия мер для устранения соответствующих нарушений. Плановые и внеплановые проверки проводятся в соответствии с распоряжением Главы        Северного района Новосибирской области.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По результатам проведения проверок полноты и качества предоставления                     муниципальной услуги, в случае выявления нарушений при принятии решений и совершении действий в ходе предоставления муниципальной услуги, виновные лица привлекаются к       ответственности в соответствии с законодательством Российской Федерации.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Ответственность должностных лиц, муниципальных служащих за несоблюдение и         неисполнение положений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закрепляется в их должностных инструкциях.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4.3. Порядок и формы </w:t>
      </w: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предоставлением муниципальной услуги со стороны граждан, их объединений и организаций.</w:t>
      </w:r>
    </w:p>
    <w:p w:rsidR="00C92D5C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9063A">
        <w:rPr>
          <w:rFonts w:ascii="Times New Roman" w:eastAsia="Times New Roman" w:hAnsi="Times New Roman" w:cs="Times New Roman"/>
          <w:sz w:val="24"/>
          <w:szCs w:val="24"/>
        </w:rPr>
        <w:t>Граждане, их объединения и организации могут контролировать исполнение               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</w:t>
      </w:r>
      <w:proofErr w:type="gramEnd"/>
      <w:r w:rsidRPr="0009063A">
        <w:rPr>
          <w:rFonts w:ascii="Times New Roman" w:eastAsia="Times New Roman" w:hAnsi="Times New Roman" w:cs="Times New Roman"/>
          <w:sz w:val="24"/>
          <w:szCs w:val="24"/>
        </w:rPr>
        <w:t xml:space="preserve"> законных интересов заявителей при предоставлении       муниципальной услуги.</w:t>
      </w:r>
    </w:p>
    <w:p w:rsidR="0009063A" w:rsidRPr="0009063A" w:rsidRDefault="0009063A" w:rsidP="00C92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Письменное обращение, поступившее в адрес администрации, рассматривается в течение 30 (тридцати) календарных дней со дня регистрации письменного обращения.</w:t>
      </w: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063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V</w:t>
      </w:r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>. Досудебное (внесудебное) обжалование заявителем решений и действий           (бездействия</w:t>
      </w:r>
      <w:proofErr w:type="gramStart"/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>)  органа</w:t>
      </w:r>
      <w:proofErr w:type="gramEnd"/>
      <w:r w:rsidRPr="0009063A">
        <w:rPr>
          <w:rFonts w:ascii="Times New Roman" w:eastAsia="Times New Roman" w:hAnsi="Times New Roman" w:cs="Times New Roman"/>
          <w:b/>
          <w:sz w:val="24"/>
          <w:szCs w:val="24"/>
        </w:rPr>
        <w:t>, предоставляющего муниципальную услугу, должностного лица органа,  предоставляющего муниципальную услугу, либо  муниципального служащего, МФЦ, работника МФЦ, а также организаций, осуществляющих функции по предоставлению муниципальных услуг, или их работников.</w:t>
      </w: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5.1. </w:t>
      </w: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Заявитель вправе обжаловать действия (бездействие) администрации, должностных лиц, муниципальных служащих администрации, участвующих в предоставлении муниципальной услуги, МФЦ, работника МФЦ, а также организаций, осуществляющих функции по предоставлению муниципальных услуг, или их работников,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  <w:proofErr w:type="gramEnd"/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1) нарушение срока регистрации запроса о предоставлении муниципальной услуги, запроса о предоставлении нескольких муниципальных услуг при однократном обращении заявителя в МФЦ (далее – комплексный запрос);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lastRenderedPageBreak/>
        <w:t>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27.07.20110 № 210-ФЗ;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настоящим административным регламентом для предоставления муниципальной услуги;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настоящим административным регламентом для предоставления муниципальной услуги, у заявителя;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актами, настоящим административным регламентом.</w:t>
      </w:r>
      <w:proofErr w:type="gramEnd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27.07.20110 № 210-ФЗ;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актами, а также настоящим административным регламентом;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7) отказ органа, предоставляющего муниципальную услугу, должностного лица органа, предоставляющего муниципальную услугу, МФЦ, работника МФЦ, организаций, предусмотренных частью 1.1 статьи 16 Федерального закона от 27.07.20110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8) нарушение срока или порядка выдачи документов по результатам предоставления муниципальной услуги;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актами, настоящим административным регламентом.</w:t>
      </w:r>
      <w:proofErr w:type="gramEnd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lastRenderedPageBreak/>
        <w:t>части 1 статьи 7 Федерального закона от 27.07.2010 №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210-ФЗ.»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5.2. Жалоба на действия (бездействие) </w:t>
      </w:r>
      <w:r w:rsidRPr="0009063A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администрации Северного района Новосибирской области, должностных лиц, муниципальных служащих подается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Главе Северного района Новосибирской области.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Times New Roman" w:hAnsi="Times New Roman" w:cs="Times New Roman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должностному лицу, уполномоченному нормативным правовым актом Новосибирской области.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5.3. </w:t>
      </w:r>
      <w:proofErr w:type="gramStart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Информирование заявителей о порядке подачи и рассмотрения жалобы, в том числе с использованием ЕПГУ,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 w:rsidRPr="0009063A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Северного района Новосибирской области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, ЕПГУ, а также в устной и письменной форме по запросам заявителей в ходе предоставления муниципальной услуги администрацией </w:t>
      </w:r>
      <w:r w:rsidRPr="0009063A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Северного района Новосибирской области. </w:t>
      </w:r>
      <w:proofErr w:type="gramEnd"/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09063A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(наименование муниципального образования)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, предоставляющей муниципальную услугу, должностных лиц, муниципальных служащих:</w:t>
      </w:r>
    </w:p>
    <w:p w:rsidR="00C92D5C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Федеральный закон от 27.07.2010 № 210-ФЗ</w:t>
      </w:r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ab/>
        <w:t>«Об организации предоставления  государственных и муниципальных услуг».</w:t>
      </w:r>
    </w:p>
    <w:p w:rsidR="0009063A" w:rsidRPr="0009063A" w:rsidRDefault="0009063A" w:rsidP="00C92D5C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bookmarkStart w:id="3" w:name="_GoBack"/>
      <w:bookmarkEnd w:id="3"/>
      <w:r w:rsidRPr="0009063A">
        <w:rPr>
          <w:rFonts w:ascii="Times New Roman" w:eastAsia="Arial" w:hAnsi="Times New Roman" w:cs="Times New Roman"/>
          <w:sz w:val="24"/>
          <w:szCs w:val="24"/>
          <w:lang w:eastAsia="ar-SA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09063A" w:rsidRPr="0009063A" w:rsidRDefault="0009063A" w:rsidP="0009063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9063A" w:rsidRPr="0009063A" w:rsidRDefault="0009063A" w:rsidP="00090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A4A33" w:rsidRDefault="005A4A33" w:rsidP="00864F2B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5A4A33" w:rsidSect="0009063A">
      <w:pgSz w:w="12240" w:h="15840"/>
      <w:pgMar w:top="1134" w:right="567" w:bottom="1134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173" w:rsidRDefault="00701173" w:rsidP="008729EC">
      <w:pPr>
        <w:spacing w:after="0" w:line="240" w:lineRule="auto"/>
      </w:pPr>
      <w:r>
        <w:separator/>
      </w:r>
    </w:p>
  </w:endnote>
  <w:endnote w:type="continuationSeparator" w:id="0">
    <w:p w:rsidR="00701173" w:rsidRDefault="00701173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173" w:rsidRDefault="00701173" w:rsidP="008729EC">
      <w:pPr>
        <w:spacing w:after="0" w:line="240" w:lineRule="auto"/>
      </w:pPr>
      <w:r>
        <w:separator/>
      </w:r>
    </w:p>
  </w:footnote>
  <w:footnote w:type="continuationSeparator" w:id="0">
    <w:p w:rsidR="00701173" w:rsidRDefault="00701173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2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5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5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1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2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3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4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2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7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39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</w:num>
  <w:num w:numId="9">
    <w:abstractNumId w:val="0"/>
  </w:num>
  <w:num w:numId="1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27"/>
  </w:num>
  <w:num w:numId="13">
    <w:abstractNumId w:val="24"/>
  </w:num>
  <w:num w:numId="14">
    <w:abstractNumId w:val="19"/>
  </w:num>
  <w:num w:numId="15">
    <w:abstractNumId w:val="32"/>
  </w:num>
  <w:num w:numId="16">
    <w:abstractNumId w:val="33"/>
  </w:num>
  <w:num w:numId="17">
    <w:abstractNumId w:val="3"/>
  </w:num>
  <w:num w:numId="18">
    <w:abstractNumId w:val="29"/>
  </w:num>
  <w:num w:numId="19">
    <w:abstractNumId w:val="13"/>
  </w:num>
  <w:num w:numId="20">
    <w:abstractNumId w:val="30"/>
  </w:num>
  <w:num w:numId="21">
    <w:abstractNumId w:val="17"/>
  </w:num>
  <w:num w:numId="22">
    <w:abstractNumId w:val="11"/>
  </w:num>
  <w:num w:numId="23">
    <w:abstractNumId w:val="26"/>
  </w:num>
  <w:num w:numId="24">
    <w:abstractNumId w:val="7"/>
  </w:num>
  <w:num w:numId="25">
    <w:abstractNumId w:val="36"/>
  </w:num>
  <w:num w:numId="26">
    <w:abstractNumId w:val="23"/>
  </w:num>
  <w:num w:numId="27">
    <w:abstractNumId w:val="5"/>
  </w:num>
  <w:num w:numId="28">
    <w:abstractNumId w:val="2"/>
  </w:num>
  <w:num w:numId="29">
    <w:abstractNumId w:val="18"/>
  </w:num>
  <w:num w:numId="30">
    <w:abstractNumId w:val="6"/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8"/>
  </w:num>
  <w:num w:numId="33">
    <w:abstractNumId w:val="15"/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</w:num>
  <w:num w:numId="36">
    <w:abstractNumId w:val="37"/>
  </w:num>
  <w:num w:numId="37">
    <w:abstractNumId w:val="1"/>
  </w:num>
  <w:num w:numId="3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</w:num>
  <w:num w:numId="40">
    <w:abstractNumId w:val="31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22A3C"/>
    <w:rsid w:val="00124B97"/>
    <w:rsid w:val="001259A5"/>
    <w:rsid w:val="00125FF9"/>
    <w:rsid w:val="0013418A"/>
    <w:rsid w:val="00136CED"/>
    <w:rsid w:val="00137449"/>
    <w:rsid w:val="00145C94"/>
    <w:rsid w:val="00145D1C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C7F8B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7032"/>
    <w:rsid w:val="00AF03D9"/>
    <w:rsid w:val="00AF141A"/>
    <w:rsid w:val="00AF53E5"/>
    <w:rsid w:val="00AF6E18"/>
    <w:rsid w:val="00B00222"/>
    <w:rsid w:val="00B00BEE"/>
    <w:rsid w:val="00B02A6B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D0D20"/>
    <w:rsid w:val="00BD125B"/>
    <w:rsid w:val="00BD3329"/>
    <w:rsid w:val="00BD7821"/>
    <w:rsid w:val="00BD796E"/>
    <w:rsid w:val="00BD7E59"/>
    <w:rsid w:val="00BE0378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6E05"/>
    <w:rsid w:val="00C73150"/>
    <w:rsid w:val="00C7556C"/>
    <w:rsid w:val="00C76BCC"/>
    <w:rsid w:val="00C77A48"/>
    <w:rsid w:val="00C82CD4"/>
    <w:rsid w:val="00C8319A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E2EF3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DEED61EDD05873023712EE81BABB1817F3F6968EDF382ECA3F0F09FF7m1r2B" TargetMode="External"/><Relationship Id="rId18" Type="http://schemas.openxmlformats.org/officeDocument/2006/relationships/hyperlink" Target="consultantplus://offline/ref=0B82C3B3D934A675F124DE15B1D3B2899160C56DA81924D04CC9C7A212D86B5577E45BDD7A0F275ABDD045BBE80E7E4Ba3DFI" TargetMode="External"/><Relationship Id="rId26" Type="http://schemas.openxmlformats.org/officeDocument/2006/relationships/hyperlink" Target="consultantplus://offline/ref=E5115A9A6AB93080DC65D2D6D51D8815FDBB2925355CAEB5DB577698A47D69000FD01B430212607D63BF8F83D66E27362B1224B3C9C5u542E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E085DD66F2C8C9583C7C4F747C098C54C0B5E1C9EC7B7501E673F866143E2E0A11AC9DCAC7650EBB5A96E5403535DD5310115EC8446FAC65G8y1E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DEED61EDD05873023712EE81BABB1817F3F6169E7F582ECA3F0F09FF7m1r2B" TargetMode="External"/><Relationship Id="rId17" Type="http://schemas.openxmlformats.org/officeDocument/2006/relationships/hyperlink" Target="consultantplus://offline/ref=0B82C3B3D934A675F124C018A7BFEC809B6B9C67A8162B8419969CFF45D1610222AB5A813C5A3458BAD047BCF4a0DCI" TargetMode="External"/><Relationship Id="rId25" Type="http://schemas.openxmlformats.org/officeDocument/2006/relationships/hyperlink" Target="consultantplus://offline/ref=E5115A9A6AB93080DC65D2D6D51D8815FDBB2925355CAEB5DB577698A47D69001DD0434D0010777630F0C9D6D9u64C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DEED61EDD05873023712EE81BABB1817C3B6469E7F682ECA3F0F09FF7m1r2B" TargetMode="External"/><Relationship Id="rId20" Type="http://schemas.openxmlformats.org/officeDocument/2006/relationships/hyperlink" Target="consultantplus://offline/ref=E085DD66F2C8C9583C7C4F747C098C54C0B5E1C9EC7B7501E673F866143E2E0A11AC9DCFC46E5AEF18C8BC13757ED0560A0D5ECDG5yA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1DEED61EDD05873023712EE81BABB1817F3F6068EBF282ECA3F0F09FF7m1r2B" TargetMode="External"/><Relationship Id="rId24" Type="http://schemas.openxmlformats.org/officeDocument/2006/relationships/hyperlink" Target="consultantplus://offline/ref=E5115A9A6AB93080DC65D2D6D51D8815FDBB2925355CAEB5DB577698A47D69000FD01B420412687D63BF8F83D66E27362B1224B3C9C5u542E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1DEED61EDD05873023712EE81BABB1817C3F666DE9FD82ECA3F0F09FF7m1r2B" TargetMode="External"/><Relationship Id="rId23" Type="http://schemas.openxmlformats.org/officeDocument/2006/relationships/hyperlink" Target="consultantplus://offline/ref=E5115A9A6AB93080DC65CCDBC371D61CF7B57029335CA7E7840070CFFB2D6F554F901D144150647737EECBDFDA6777796F4037B3CDD952533B6F11A5u54FE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1DEED61EDD05873023712EE81BABB1817F3F6169E6F182ECA3F0F09FF7m1r2B" TargetMode="External"/><Relationship Id="rId19" Type="http://schemas.openxmlformats.org/officeDocument/2006/relationships/hyperlink" Target="consultantplus://offline/ref=EB7DAEF654C454962D2FBCF331257B7F814191A88813216AE11DE27927E79AD11D95336BC6DCE1F836B0ECY7C4D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1DEED61EDD05873023712EE81BABB1817F3C6069EDF582ECA3F0F09FF7m1r2B" TargetMode="External"/><Relationship Id="rId22" Type="http://schemas.openxmlformats.org/officeDocument/2006/relationships/hyperlink" Target="consultantplus://offline/ref=E085DD66F2C8C9583C7C4F747C098C54C0B5E1C9EC7B7501E673F866143E2E0A11AC9DC9CE6505EA0DD9E41C7364CE5113115CCF58G6yDE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A6E05-0F1E-4D66-919C-888418924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995</TotalTime>
  <Pages>1</Pages>
  <Words>8941</Words>
  <Characters>50964</Characters>
  <Application>Microsoft Office Word</Application>
  <DocSecurity>0</DocSecurity>
  <Lines>424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284</cp:revision>
  <cp:lastPrinted>2020-08-03T05:26:00Z</cp:lastPrinted>
  <dcterms:created xsi:type="dcterms:W3CDTF">2019-07-01T09:51:00Z</dcterms:created>
  <dcterms:modified xsi:type="dcterms:W3CDTF">2020-08-03T05:27:00Z</dcterms:modified>
</cp:coreProperties>
</file>